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46E1" w14:textId="77777777" w:rsidR="00782021" w:rsidRPr="00F13A08" w:rsidRDefault="00782021" w:rsidP="00782021">
      <w:pPr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F13A08">
        <w:rPr>
          <w:rFonts w:ascii="Times New Roman" w:hAnsi="Times New Roman"/>
          <w:b/>
          <w:color w:val="FF0000"/>
          <w:sz w:val="32"/>
          <w:szCs w:val="32"/>
        </w:rPr>
        <w:t>PROGRAM REALIZOWANY PRZEZ POWIATOWE CENTRUM POMOCY RODZINIE w STARGARDZIE</w:t>
      </w:r>
    </w:p>
    <w:p w14:paraId="31A601FA" w14:textId="77777777" w:rsidR="00782021" w:rsidRPr="00F13A08" w:rsidRDefault="00782021" w:rsidP="00782021">
      <w:pPr>
        <w:jc w:val="both"/>
        <w:rPr>
          <w:rFonts w:ascii="Times New Roman" w:hAnsi="Times New Roman"/>
          <w:b/>
          <w:sz w:val="24"/>
          <w:szCs w:val="24"/>
        </w:rPr>
      </w:pPr>
      <w:r w:rsidRPr="00F13A08">
        <w:rPr>
          <w:rFonts w:ascii="Times New Roman" w:hAnsi="Times New Roman"/>
          <w:b/>
          <w:sz w:val="24"/>
          <w:szCs w:val="24"/>
        </w:rPr>
        <w:t xml:space="preserve">Szczegółowe informacje dostępne </w:t>
      </w:r>
      <w:r>
        <w:rPr>
          <w:rFonts w:ascii="Times New Roman" w:hAnsi="Times New Roman"/>
          <w:b/>
          <w:sz w:val="24"/>
          <w:szCs w:val="24"/>
        </w:rPr>
        <w:t>pod numerem telefonu 91 48 04 907</w:t>
      </w:r>
    </w:p>
    <w:p w14:paraId="48A69E4D" w14:textId="77777777" w:rsidR="00782021" w:rsidRPr="00F13A08" w:rsidRDefault="00782021" w:rsidP="00782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08">
        <w:rPr>
          <w:rFonts w:ascii="Times New Roman" w:hAnsi="Times New Roman"/>
          <w:sz w:val="28"/>
          <w:szCs w:val="28"/>
        </w:rPr>
        <w:t xml:space="preserve">Procedura realizacji programu, </w:t>
      </w:r>
    </w:p>
    <w:p w14:paraId="3B13B894" w14:textId="77777777" w:rsidR="00782021" w:rsidRPr="00F13A08" w:rsidRDefault="00782021" w:rsidP="00782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08">
        <w:rPr>
          <w:rFonts w:ascii="Times New Roman" w:hAnsi="Times New Roman"/>
          <w:sz w:val="28"/>
          <w:szCs w:val="28"/>
        </w:rPr>
        <w:t xml:space="preserve">Zasady dotyczące wyboru, dofinansowania </w:t>
      </w:r>
      <w:r>
        <w:rPr>
          <w:rFonts w:ascii="Times New Roman" w:hAnsi="Times New Roman"/>
          <w:sz w:val="28"/>
          <w:szCs w:val="28"/>
        </w:rPr>
        <w:br/>
      </w:r>
      <w:r w:rsidRPr="00F13A08">
        <w:rPr>
          <w:rFonts w:ascii="Times New Roman" w:hAnsi="Times New Roman"/>
          <w:sz w:val="28"/>
          <w:szCs w:val="28"/>
        </w:rPr>
        <w:t xml:space="preserve">i rozliczania </w:t>
      </w:r>
      <w:r>
        <w:rPr>
          <w:rFonts w:ascii="Times New Roman" w:hAnsi="Times New Roman"/>
          <w:sz w:val="28"/>
          <w:szCs w:val="28"/>
        </w:rPr>
        <w:t xml:space="preserve">projektów dotyczących obszarów </w:t>
      </w:r>
      <w:r w:rsidRPr="00F13A08">
        <w:rPr>
          <w:rFonts w:ascii="Times New Roman" w:hAnsi="Times New Roman"/>
          <w:sz w:val="28"/>
          <w:szCs w:val="28"/>
        </w:rPr>
        <w:t>B,C,D,F i G programu,</w:t>
      </w:r>
    </w:p>
    <w:p w14:paraId="7E9CDFFA" w14:textId="77777777" w:rsidR="00782021" w:rsidRPr="00F13A08" w:rsidRDefault="00782021" w:rsidP="00782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08">
        <w:rPr>
          <w:rFonts w:ascii="Times New Roman" w:hAnsi="Times New Roman"/>
          <w:sz w:val="28"/>
          <w:szCs w:val="28"/>
        </w:rPr>
        <w:t>Program,</w:t>
      </w:r>
    </w:p>
    <w:p w14:paraId="63496E55" w14:textId="77777777" w:rsidR="00782021" w:rsidRDefault="00782021" w:rsidP="00782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08">
        <w:rPr>
          <w:rFonts w:ascii="Times New Roman" w:hAnsi="Times New Roman"/>
          <w:sz w:val="28"/>
          <w:szCs w:val="28"/>
        </w:rPr>
        <w:t>Kierunki działań oraz warunki brzegowe,</w:t>
      </w:r>
    </w:p>
    <w:p w14:paraId="131A9E1B" w14:textId="77777777" w:rsidR="00782021" w:rsidRPr="00F13A08" w:rsidRDefault="00782021" w:rsidP="00782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02282" w14:textId="69217864" w:rsidR="00782021" w:rsidRPr="0017404A" w:rsidRDefault="00782021" w:rsidP="00782021">
      <w:pPr>
        <w:pStyle w:val="Akapitzlist"/>
        <w:jc w:val="center"/>
        <w:rPr>
          <w:b/>
          <w:color w:val="FF0000"/>
          <w:sz w:val="28"/>
          <w:szCs w:val="28"/>
          <w:u w:val="single"/>
        </w:rPr>
      </w:pPr>
      <w:r w:rsidRPr="0017404A">
        <w:rPr>
          <w:rFonts w:ascii="Times New Roman" w:hAnsi="Times New Roman"/>
          <w:b/>
          <w:sz w:val="28"/>
          <w:szCs w:val="28"/>
        </w:rPr>
        <w:t xml:space="preserve">Wnioski należy składać </w:t>
      </w:r>
      <w:r w:rsidRPr="0017404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elektronicznie, e-mail: pcpr@pcprstargard.pl </w:t>
      </w:r>
      <w:r>
        <w:rPr>
          <w:rFonts w:ascii="Times New Roman" w:hAnsi="Times New Roman"/>
          <w:b/>
          <w:sz w:val="28"/>
          <w:szCs w:val="28"/>
        </w:rPr>
        <w:br/>
        <w:t>podpisane podpisem kwalifikowanym</w:t>
      </w:r>
      <w:r w:rsidRPr="0017404A">
        <w:rPr>
          <w:rFonts w:ascii="Times New Roman" w:hAnsi="Times New Roman"/>
          <w:b/>
          <w:sz w:val="28"/>
          <w:szCs w:val="28"/>
        </w:rPr>
        <w:br/>
      </w:r>
      <w:r w:rsidRPr="0017404A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w terminie do dnia 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="00352C33">
        <w:rPr>
          <w:rFonts w:ascii="Times New Roman" w:hAnsi="Times New Roman"/>
          <w:b/>
          <w:color w:val="FF0000"/>
          <w:sz w:val="28"/>
          <w:szCs w:val="28"/>
          <w:u w:val="single"/>
        </w:rPr>
        <w:t>3</w:t>
      </w:r>
      <w:r w:rsidRPr="0017404A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lutego 20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352C33">
        <w:rPr>
          <w:rFonts w:ascii="Times New Roman" w:hAnsi="Times New Roman"/>
          <w:b/>
          <w:color w:val="FF0000"/>
          <w:sz w:val="28"/>
          <w:szCs w:val="28"/>
          <w:u w:val="single"/>
        </w:rPr>
        <w:t>6</w:t>
      </w:r>
      <w:r w:rsidRPr="0017404A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r.</w:t>
      </w:r>
    </w:p>
    <w:p w14:paraId="6DFDB57B" w14:textId="77777777" w:rsidR="00782021" w:rsidRDefault="00782021" w:rsidP="00182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26B032" w14:textId="77777777" w:rsidR="00782021" w:rsidRDefault="00782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7A5EED" w14:textId="63E0BF18" w:rsidR="00182204" w:rsidRDefault="00156F8C" w:rsidP="00182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 WYRÓWNYWANIA RÓ</w:t>
      </w:r>
      <w:r w:rsidR="008B2805">
        <w:rPr>
          <w:rFonts w:ascii="Times New Roman" w:hAnsi="Times New Roman" w:cs="Times New Roman"/>
          <w:sz w:val="24"/>
          <w:szCs w:val="24"/>
        </w:rPr>
        <w:t>ŻNIC MIĘDZY REGIONAMI III w 202</w:t>
      </w:r>
      <w:r w:rsidR="00352C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A1CFD70" w14:textId="0909F14A" w:rsidR="00957D87" w:rsidRPr="0017404A" w:rsidRDefault="00156F8C" w:rsidP="00182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 ze środków PFRON</w:t>
      </w:r>
    </w:p>
    <w:p w14:paraId="7087353B" w14:textId="39377DB8" w:rsidR="00F13A08" w:rsidRDefault="00957D87" w:rsidP="00F92274">
      <w:p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sz w:val="20"/>
          <w:szCs w:val="20"/>
        </w:rPr>
        <w:t xml:space="preserve">Celem programu jest wyrównywanie szans oraz zwiększenie dostępu osób niepełnosprawnych do rehabilitacji zawodowej i społecznej </w:t>
      </w:r>
      <w:r w:rsidR="00156F8C">
        <w:rPr>
          <w:rFonts w:ascii="Times New Roman" w:hAnsi="Times New Roman" w:cs="Times New Roman"/>
          <w:sz w:val="20"/>
          <w:szCs w:val="20"/>
        </w:rPr>
        <w:br/>
      </w:r>
      <w:r w:rsidRPr="00156F8C">
        <w:rPr>
          <w:rFonts w:ascii="Times New Roman" w:hAnsi="Times New Roman" w:cs="Times New Roman"/>
          <w:sz w:val="20"/>
          <w:szCs w:val="20"/>
        </w:rPr>
        <w:t>ze szczególnym uwzględnieniem osób zamieszkujących regiony słabiej rozwinięte gospodarczo i społecznie.</w:t>
      </w:r>
    </w:p>
    <w:p w14:paraId="68622A6C" w14:textId="3E3AF5AF" w:rsidR="00957D87" w:rsidRPr="00156F8C" w:rsidRDefault="00156F8C" w:rsidP="00E225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FORMY</w:t>
      </w:r>
      <w:r w:rsidR="00D91B00" w:rsidRPr="00156F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WSPARCIA, KTÓRE BĘDĄ REALIZOWANE</w:t>
      </w:r>
      <w:r w:rsidR="008B2805">
        <w:rPr>
          <w:rFonts w:ascii="Times New Roman" w:hAnsi="Times New Roman" w:cs="Times New Roman"/>
          <w:sz w:val="20"/>
          <w:szCs w:val="20"/>
        </w:rPr>
        <w:t xml:space="preserve"> w 202</w:t>
      </w:r>
      <w:r w:rsidR="00352C33">
        <w:rPr>
          <w:rFonts w:ascii="Times New Roman" w:hAnsi="Times New Roman" w:cs="Times New Roman"/>
          <w:sz w:val="20"/>
          <w:szCs w:val="20"/>
        </w:rPr>
        <w:t>6</w:t>
      </w:r>
      <w:r w:rsidR="00957D87" w:rsidRPr="00156F8C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BFFB8C4" w14:textId="245002ED" w:rsidR="00957D87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B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bookmarkStart w:id="0" w:name="_Hlk214017274"/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>likwidacja barier w urzędach, placówkach edukacyjnych, środowiskowych domach samopomocy</w:t>
      </w:r>
      <w:bookmarkStart w:id="1" w:name="_Hlk180071571"/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>, centrach i klubach integracji społecznej, przedsiębiorstwach społecznych,</w:t>
      </w:r>
      <w:r w:rsidR="000020C0" w:rsidRPr="000020C0">
        <w:rPr>
          <w:rFonts w:ascii="Times New Roman" w:hAnsi="Times New Roman" w:cs="Times New Roman"/>
          <w:sz w:val="20"/>
          <w:szCs w:val="20"/>
        </w:rPr>
        <w:t xml:space="preserve"> </w:t>
      </w:r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 xml:space="preserve">bibliotekach publicznych lub prowadzonych przez organizacje pozarządowe placówkach służących rehabilitacji osób z niepełnosprawnościami </w:t>
      </w:r>
      <w:bookmarkEnd w:id="1"/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 xml:space="preserve">w zakresie umożliwienia osobom niepełnosprawnym poruszania </w:t>
      </w:r>
      <w:r w:rsidR="003A7594">
        <w:rPr>
          <w:rFonts w:ascii="Times New Roman" w:hAnsi="Times New Roman" w:cs="Times New Roman"/>
          <w:sz w:val="20"/>
          <w:szCs w:val="20"/>
          <w:lang w:eastAsia="pl-PL"/>
        </w:rPr>
        <w:br/>
      </w:r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>się i komunikowania</w:t>
      </w:r>
      <w:bookmarkEnd w:id="0"/>
      <w:r w:rsidR="005F7154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5856F2D9" w14:textId="2C8D0C40" w:rsidR="00CE4FAF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C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</w:t>
      </w:r>
      <w:r w:rsidR="001A2A32">
        <w:rPr>
          <w:rFonts w:ascii="Times New Roman" w:hAnsi="Times New Roman" w:cs="Times New Roman"/>
          <w:sz w:val="20"/>
          <w:szCs w:val="20"/>
        </w:rPr>
        <w:t xml:space="preserve"> </w:t>
      </w:r>
      <w:r w:rsidR="005F7154" w:rsidRPr="00156F8C">
        <w:rPr>
          <w:rFonts w:ascii="Times New Roman" w:hAnsi="Times New Roman" w:cs="Times New Roman"/>
          <w:sz w:val="20"/>
          <w:szCs w:val="20"/>
        </w:rPr>
        <w:t xml:space="preserve">tworzenie spółdzielni socjalnych </w:t>
      </w:r>
      <w:r w:rsidR="003A7594">
        <w:rPr>
          <w:rFonts w:ascii="Times New Roman" w:hAnsi="Times New Roman" w:cs="Times New Roman"/>
          <w:sz w:val="20"/>
          <w:szCs w:val="20"/>
        </w:rPr>
        <w:br/>
      </w:r>
      <w:r w:rsidR="005F7154" w:rsidRPr="00156F8C">
        <w:rPr>
          <w:rFonts w:ascii="Times New Roman" w:hAnsi="Times New Roman" w:cs="Times New Roman"/>
          <w:sz w:val="20"/>
          <w:szCs w:val="20"/>
        </w:rPr>
        <w:t>osób prawnych,</w:t>
      </w:r>
    </w:p>
    <w:p w14:paraId="52AAFF2C" w14:textId="77777777" w:rsidR="003A7594" w:rsidRDefault="00CE4FAF" w:rsidP="003A75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D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5F7154" w:rsidRPr="00156F8C">
        <w:rPr>
          <w:rFonts w:ascii="Times New Roman" w:hAnsi="Times New Roman" w:cs="Times New Roman"/>
          <w:sz w:val="20"/>
          <w:szCs w:val="20"/>
        </w:rPr>
        <w:t>likwidacj</w:t>
      </w:r>
      <w:r w:rsidR="001A2A32">
        <w:rPr>
          <w:rFonts w:ascii="Times New Roman" w:hAnsi="Times New Roman" w:cs="Times New Roman"/>
          <w:sz w:val="20"/>
          <w:szCs w:val="20"/>
        </w:rPr>
        <w:t>e</w:t>
      </w:r>
      <w:r w:rsidR="005F7154" w:rsidRPr="00156F8C">
        <w:rPr>
          <w:rFonts w:ascii="Times New Roman" w:hAnsi="Times New Roman" w:cs="Times New Roman"/>
          <w:sz w:val="20"/>
          <w:szCs w:val="20"/>
        </w:rPr>
        <w:t xml:space="preserve"> barier transportowych</w:t>
      </w:r>
      <w:r w:rsidR="003A75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E49E9A" w14:textId="3A1BB809" w:rsidR="003A7594" w:rsidRPr="003A7594" w:rsidRDefault="003A7594" w:rsidP="003A759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7594">
        <w:rPr>
          <w:rFonts w:ascii="Times New Roman" w:hAnsi="Times New Roman" w:cs="Times New Roman"/>
          <w:sz w:val="20"/>
          <w:szCs w:val="20"/>
        </w:rPr>
        <w:t xml:space="preserve">placówki służące rehabilitacji osób </w:t>
      </w:r>
      <w:r>
        <w:rPr>
          <w:rFonts w:ascii="Times New Roman" w:hAnsi="Times New Roman" w:cs="Times New Roman"/>
          <w:sz w:val="20"/>
          <w:szCs w:val="20"/>
        </w:rPr>
        <w:br/>
      </w:r>
      <w:r w:rsidRPr="003A7594">
        <w:rPr>
          <w:rFonts w:ascii="Times New Roman" w:hAnsi="Times New Roman" w:cs="Times New Roman"/>
          <w:sz w:val="20"/>
          <w:szCs w:val="20"/>
        </w:rPr>
        <w:t>z niepełnosprawnościami prowadzone przez: organizacje pozarządowe, jednostki samorządu terytorialnego,</w:t>
      </w:r>
    </w:p>
    <w:p w14:paraId="71A53F2D" w14:textId="77777777" w:rsidR="003A7594" w:rsidRPr="003A7594" w:rsidRDefault="003A7594" w:rsidP="003A759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7594">
        <w:rPr>
          <w:rFonts w:ascii="Times New Roman" w:hAnsi="Times New Roman" w:cs="Times New Roman"/>
          <w:sz w:val="20"/>
          <w:szCs w:val="20"/>
        </w:rPr>
        <w:t>jednostki prowadzące warsztaty terapii zajęciowej,</w:t>
      </w:r>
    </w:p>
    <w:p w14:paraId="6B759B41" w14:textId="67F153A7" w:rsidR="003A7594" w:rsidRPr="003A7594" w:rsidRDefault="003A7594" w:rsidP="003A759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7594">
        <w:rPr>
          <w:rFonts w:ascii="Times New Roman" w:hAnsi="Times New Roman" w:cs="Times New Roman"/>
          <w:sz w:val="20"/>
          <w:szCs w:val="20"/>
        </w:rPr>
        <w:t xml:space="preserve">gminy, które dowożą osoby </w:t>
      </w:r>
      <w:r>
        <w:rPr>
          <w:rFonts w:ascii="Times New Roman" w:hAnsi="Times New Roman" w:cs="Times New Roman"/>
          <w:sz w:val="20"/>
          <w:szCs w:val="20"/>
        </w:rPr>
        <w:br/>
      </w:r>
      <w:r w:rsidRPr="003A7594">
        <w:rPr>
          <w:rFonts w:ascii="Times New Roman" w:hAnsi="Times New Roman" w:cs="Times New Roman"/>
          <w:sz w:val="20"/>
          <w:szCs w:val="20"/>
        </w:rPr>
        <w:t xml:space="preserve">z niepełnosprawnościami do znajdujących się poza ich terenem placówek służących rehabilitacji osób </w:t>
      </w:r>
      <w:r>
        <w:rPr>
          <w:rFonts w:ascii="Times New Roman" w:hAnsi="Times New Roman" w:cs="Times New Roman"/>
          <w:sz w:val="20"/>
          <w:szCs w:val="20"/>
        </w:rPr>
        <w:br/>
      </w:r>
      <w:r w:rsidRPr="003A7594">
        <w:rPr>
          <w:rFonts w:ascii="Times New Roman" w:hAnsi="Times New Roman" w:cs="Times New Roman"/>
          <w:sz w:val="20"/>
          <w:szCs w:val="20"/>
        </w:rPr>
        <w:t>z niepełnosprawnościami,</w:t>
      </w:r>
    </w:p>
    <w:p w14:paraId="19D1FAD6" w14:textId="30232C13" w:rsidR="003A7594" w:rsidRPr="003A7594" w:rsidRDefault="003A7594" w:rsidP="003A7594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7594">
        <w:rPr>
          <w:rFonts w:ascii="Times New Roman" w:hAnsi="Times New Roman" w:cs="Times New Roman"/>
          <w:sz w:val="20"/>
          <w:szCs w:val="20"/>
        </w:rPr>
        <w:t>gminy i powiaty, świadczące lub planujące świadczyć dla osób z niepełnosprawnościami usługę „</w:t>
      </w:r>
      <w:proofErr w:type="spellStart"/>
      <w:r w:rsidRPr="003A7594">
        <w:rPr>
          <w:rFonts w:ascii="Times New Roman" w:hAnsi="Times New Roman" w:cs="Times New Roman"/>
          <w:sz w:val="20"/>
          <w:szCs w:val="20"/>
        </w:rPr>
        <w:t>door</w:t>
      </w:r>
      <w:proofErr w:type="spellEnd"/>
      <w:r w:rsidRPr="003A7594">
        <w:rPr>
          <w:rFonts w:ascii="Times New Roman" w:hAnsi="Times New Roman" w:cs="Times New Roman"/>
          <w:sz w:val="20"/>
          <w:szCs w:val="20"/>
        </w:rPr>
        <w:t>-to-</w:t>
      </w:r>
      <w:proofErr w:type="spellStart"/>
      <w:r w:rsidRPr="003A7594">
        <w:rPr>
          <w:rFonts w:ascii="Times New Roman" w:hAnsi="Times New Roman" w:cs="Times New Roman"/>
          <w:sz w:val="20"/>
          <w:szCs w:val="20"/>
        </w:rPr>
        <w:t>door</w:t>
      </w:r>
      <w:proofErr w:type="spellEnd"/>
      <w:r w:rsidRPr="003A7594">
        <w:rPr>
          <w:rFonts w:ascii="Times New Roman" w:hAnsi="Times New Roman" w:cs="Times New Roman"/>
          <w:sz w:val="20"/>
          <w:szCs w:val="20"/>
        </w:rPr>
        <w:t xml:space="preserve">”, o której mowa </w:t>
      </w:r>
      <w:r>
        <w:rPr>
          <w:rFonts w:ascii="Times New Roman" w:hAnsi="Times New Roman" w:cs="Times New Roman"/>
          <w:sz w:val="20"/>
          <w:szCs w:val="20"/>
        </w:rPr>
        <w:br/>
      </w:r>
      <w:r w:rsidRPr="003A7594">
        <w:rPr>
          <w:rFonts w:ascii="Times New Roman" w:hAnsi="Times New Roman" w:cs="Times New Roman"/>
          <w:sz w:val="20"/>
          <w:szCs w:val="20"/>
        </w:rPr>
        <w:t>w obszarze H programu;</w:t>
      </w:r>
    </w:p>
    <w:p w14:paraId="1FAEC33A" w14:textId="27909EB6" w:rsidR="00CE4FAF" w:rsidRPr="00156F8C" w:rsidRDefault="00CE4FAF" w:rsidP="003A7594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31CD519" w14:textId="25798F0C" w:rsidR="00CE4FAF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Obszar </w:t>
      </w:r>
      <w:r w:rsidR="005F7154" w:rsidRPr="00156F8C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5F7154" w:rsidRPr="00156F8C">
        <w:rPr>
          <w:rFonts w:ascii="Times New Roman" w:hAnsi="Times New Roman" w:cs="Times New Roman"/>
          <w:sz w:val="20"/>
          <w:szCs w:val="20"/>
        </w:rPr>
        <w:t>dofinansowanie wymaganego wkładu własnego w projektach dotyczących aktywizacji i/lub integracji osób niepełnosprawnych,</w:t>
      </w:r>
    </w:p>
    <w:p w14:paraId="5EE1D6B4" w14:textId="06070712" w:rsidR="00CE4FAF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F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</w:t>
      </w:r>
      <w:r w:rsidR="001A2A32">
        <w:rPr>
          <w:rFonts w:ascii="Times New Roman" w:hAnsi="Times New Roman" w:cs="Times New Roman"/>
          <w:sz w:val="20"/>
          <w:szCs w:val="20"/>
        </w:rPr>
        <w:t xml:space="preserve"> </w:t>
      </w:r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>tworzenie warsztatów terapii zajęciowej oraz przeciwdziałanie degradacji infrastruktury istniejących warsztatów terapii zajęciowej,</w:t>
      </w:r>
      <w:r w:rsidR="000020C0" w:rsidRPr="000020C0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0072092"/>
      <w:r w:rsidR="000020C0" w:rsidRPr="000020C0">
        <w:rPr>
          <w:rFonts w:ascii="Times New Roman" w:hAnsi="Times New Roman" w:cs="Times New Roman"/>
          <w:sz w:val="20"/>
          <w:szCs w:val="20"/>
          <w:lang w:eastAsia="pl-PL"/>
        </w:rPr>
        <w:t>środowiskowych domów samopomocy lub zakładów aktywności zawodowej</w:t>
      </w:r>
      <w:bookmarkEnd w:id="2"/>
      <w:r w:rsidR="00204B56" w:rsidRPr="000020C0">
        <w:rPr>
          <w:rFonts w:ascii="Times New Roman" w:hAnsi="Times New Roman" w:cs="Times New Roman"/>
          <w:sz w:val="20"/>
          <w:szCs w:val="20"/>
        </w:rPr>
        <w:t>,</w:t>
      </w:r>
    </w:p>
    <w:p w14:paraId="64C6F3B9" w14:textId="1C2A3437" w:rsidR="00F13A08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G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1A2A32">
        <w:rPr>
          <w:rFonts w:ascii="Times New Roman" w:hAnsi="Times New Roman" w:cs="Times New Roman"/>
          <w:sz w:val="20"/>
          <w:szCs w:val="20"/>
        </w:rPr>
        <w:t xml:space="preserve">na </w:t>
      </w:r>
      <w:r w:rsidR="00204B56" w:rsidRPr="00156F8C">
        <w:rPr>
          <w:rFonts w:ascii="Times New Roman" w:hAnsi="Times New Roman" w:cs="Times New Roman"/>
          <w:sz w:val="20"/>
          <w:szCs w:val="20"/>
        </w:rPr>
        <w:t xml:space="preserve">finansowanie zadań ustawowych powiatu dotyczących </w:t>
      </w:r>
      <w:r w:rsidR="00204B56" w:rsidRPr="007C4F65">
        <w:rPr>
          <w:rFonts w:ascii="Times New Roman" w:hAnsi="Times New Roman" w:cs="Times New Roman"/>
          <w:sz w:val="20"/>
          <w:szCs w:val="20"/>
        </w:rPr>
        <w:t>rehabilitacji zawodowej osób</w:t>
      </w:r>
      <w:r w:rsidR="00156F8C" w:rsidRPr="007C4F65">
        <w:rPr>
          <w:rFonts w:ascii="Times New Roman" w:hAnsi="Times New Roman" w:cs="Times New Roman"/>
          <w:sz w:val="20"/>
          <w:szCs w:val="20"/>
        </w:rPr>
        <w:t xml:space="preserve"> </w:t>
      </w:r>
      <w:r w:rsidR="007C4F65" w:rsidRPr="007C4F65">
        <w:rPr>
          <w:rFonts w:ascii="Times New Roman" w:hAnsi="Times New Roman" w:cs="Times New Roman"/>
          <w:sz w:val="20"/>
          <w:szCs w:val="20"/>
        </w:rPr>
        <w:t xml:space="preserve">niepełnosprawnych </w:t>
      </w:r>
    </w:p>
    <w:p w14:paraId="2ED56D0E" w14:textId="6150CB1E" w:rsidR="000020C0" w:rsidRPr="00F13A08" w:rsidRDefault="000020C0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Obszar 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1E79">
        <w:rPr>
          <w:rFonts w:ascii="Times New Roman" w:hAnsi="Times New Roman" w:cs="Times New Roman"/>
          <w:sz w:val="20"/>
          <w:szCs w:val="20"/>
        </w:rPr>
        <w:t xml:space="preserve">- </w:t>
      </w:r>
      <w:r w:rsidR="00E01E79" w:rsidRPr="00E01E79">
        <w:rPr>
          <w:sz w:val="20"/>
          <w:szCs w:val="20"/>
          <w:lang w:eastAsia="pl-PL"/>
        </w:rPr>
        <w:t>dofinansowanie do usługi „</w:t>
      </w:r>
      <w:proofErr w:type="spellStart"/>
      <w:r w:rsidR="00E01E79" w:rsidRPr="00E01E79">
        <w:rPr>
          <w:sz w:val="20"/>
          <w:szCs w:val="20"/>
          <w:lang w:eastAsia="pl-PL"/>
        </w:rPr>
        <w:t>door</w:t>
      </w:r>
      <w:proofErr w:type="spellEnd"/>
      <w:r w:rsidR="00E01E79" w:rsidRPr="00E01E79">
        <w:rPr>
          <w:sz w:val="20"/>
          <w:szCs w:val="20"/>
          <w:lang w:eastAsia="pl-PL"/>
        </w:rPr>
        <w:t>-to-</w:t>
      </w:r>
      <w:proofErr w:type="spellStart"/>
      <w:r w:rsidR="00E01E79" w:rsidRPr="00E01E79">
        <w:rPr>
          <w:sz w:val="20"/>
          <w:szCs w:val="20"/>
          <w:lang w:eastAsia="pl-PL"/>
        </w:rPr>
        <w:t>door</w:t>
      </w:r>
      <w:proofErr w:type="spellEnd"/>
      <w:r w:rsidR="00E01E79" w:rsidRPr="00E01E79">
        <w:rPr>
          <w:sz w:val="20"/>
          <w:szCs w:val="20"/>
          <w:lang w:eastAsia="pl-PL"/>
        </w:rPr>
        <w:t>”</w:t>
      </w:r>
    </w:p>
    <w:p w14:paraId="796036F1" w14:textId="77777777" w:rsidR="00E01E79" w:rsidRDefault="00E01E79" w:rsidP="00E2258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30A7FA" w14:textId="7B28B6E1" w:rsidR="00CE4FAF" w:rsidRPr="00156F8C" w:rsidRDefault="00156F8C" w:rsidP="00E225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ADRESACI POMOCY DLA POSZCZEGÓLNYCH OBSZARÓW</w:t>
      </w:r>
      <w:r w:rsidR="00204B56" w:rsidRPr="00156F8C">
        <w:rPr>
          <w:rFonts w:ascii="Times New Roman" w:hAnsi="Times New Roman" w:cs="Times New Roman"/>
          <w:sz w:val="20"/>
          <w:szCs w:val="20"/>
        </w:rPr>
        <w:t>:</w:t>
      </w:r>
    </w:p>
    <w:p w14:paraId="6B7FD648" w14:textId="52435C75" w:rsidR="00CE4FAF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B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EC31AC" w:rsidRPr="00156F8C">
        <w:rPr>
          <w:rFonts w:ascii="Times New Roman" w:hAnsi="Times New Roman" w:cs="Times New Roman"/>
          <w:sz w:val="20"/>
          <w:szCs w:val="20"/>
        </w:rPr>
        <w:t>gminy, powiaty lub podmioty, które  prowadzą placówki edukacyjne</w:t>
      </w:r>
      <w:r w:rsidR="002858E6">
        <w:rPr>
          <w:rFonts w:ascii="Times New Roman" w:hAnsi="Times New Roman" w:cs="Times New Roman"/>
          <w:sz w:val="20"/>
          <w:szCs w:val="20"/>
        </w:rPr>
        <w:t>,</w:t>
      </w:r>
      <w:r w:rsidR="00EC31AC" w:rsidRPr="00156F8C">
        <w:rPr>
          <w:rFonts w:ascii="Times New Roman" w:hAnsi="Times New Roman" w:cs="Times New Roman"/>
          <w:sz w:val="20"/>
          <w:szCs w:val="20"/>
        </w:rPr>
        <w:t xml:space="preserve"> środowiskowe domy samopomocy</w:t>
      </w:r>
      <w:r w:rsidR="002858E6">
        <w:rPr>
          <w:rFonts w:ascii="Times New Roman" w:hAnsi="Times New Roman" w:cs="Times New Roman"/>
          <w:sz w:val="20"/>
          <w:szCs w:val="20"/>
        </w:rPr>
        <w:t xml:space="preserve"> </w:t>
      </w:r>
      <w:r w:rsidR="002858E6">
        <w:rPr>
          <w:rFonts w:ascii="Times New Roman" w:hAnsi="Times New Roman" w:cs="Times New Roman"/>
          <w:sz w:val="20"/>
          <w:szCs w:val="20"/>
        </w:rPr>
        <w:br/>
        <w:t>lub centra i kluby integracji społecznej,</w:t>
      </w:r>
    </w:p>
    <w:p w14:paraId="7A0FF366" w14:textId="77777777" w:rsidR="003A7594" w:rsidRDefault="00CE4FAF" w:rsidP="003A75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C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A40761" w:rsidRPr="00156F8C">
        <w:rPr>
          <w:rFonts w:ascii="Times New Roman" w:hAnsi="Times New Roman" w:cs="Times New Roman"/>
          <w:sz w:val="20"/>
          <w:szCs w:val="20"/>
        </w:rPr>
        <w:t>gminy, powiaty, organizacje pozarządowe</w:t>
      </w:r>
      <w:r w:rsidR="00282BBB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6BF2D05C" w14:textId="1A39CDED" w:rsidR="00CE4FAF" w:rsidRPr="003A7594" w:rsidRDefault="00CE4FAF" w:rsidP="003A75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7594">
        <w:rPr>
          <w:rFonts w:ascii="Times New Roman" w:hAnsi="Times New Roman" w:cs="Times New Roman"/>
          <w:b/>
          <w:bCs/>
          <w:sz w:val="20"/>
          <w:szCs w:val="20"/>
        </w:rPr>
        <w:t>Obszar D</w:t>
      </w:r>
      <w:r w:rsidRPr="003A7594">
        <w:rPr>
          <w:rFonts w:ascii="Times New Roman" w:hAnsi="Times New Roman" w:cs="Times New Roman"/>
          <w:sz w:val="20"/>
          <w:szCs w:val="20"/>
        </w:rPr>
        <w:t xml:space="preserve"> – </w:t>
      </w:r>
      <w:r w:rsidR="003A7594" w:rsidRPr="003A7594">
        <w:rPr>
          <w:rFonts w:ascii="Times New Roman" w:hAnsi="Times New Roman" w:cs="Times New Roman"/>
          <w:sz w:val="20"/>
          <w:szCs w:val="20"/>
        </w:rPr>
        <w:t>placówki służące rehabilitacji osób z niepełnosprawnościami prowadzone przez: organizacje pozarządowe, jednostki samorządu terytorialnego,</w:t>
      </w:r>
      <w:r w:rsidR="003A7594">
        <w:rPr>
          <w:rFonts w:ascii="Times New Roman" w:hAnsi="Times New Roman" w:cs="Times New Roman"/>
          <w:sz w:val="20"/>
          <w:szCs w:val="20"/>
        </w:rPr>
        <w:t xml:space="preserve"> </w:t>
      </w:r>
      <w:r w:rsidR="003A7594" w:rsidRPr="003A7594">
        <w:rPr>
          <w:rFonts w:ascii="Times New Roman" w:hAnsi="Times New Roman" w:cs="Times New Roman"/>
          <w:sz w:val="20"/>
          <w:szCs w:val="20"/>
        </w:rPr>
        <w:t>jednostki prowadzące warsztaty terapii zajęciowej,</w:t>
      </w:r>
      <w:r w:rsidR="003A7594">
        <w:rPr>
          <w:rFonts w:ascii="Times New Roman" w:hAnsi="Times New Roman" w:cs="Times New Roman"/>
          <w:sz w:val="20"/>
          <w:szCs w:val="20"/>
        </w:rPr>
        <w:t xml:space="preserve"> </w:t>
      </w:r>
      <w:r w:rsidR="003A7594" w:rsidRPr="003A7594">
        <w:rPr>
          <w:rFonts w:ascii="Times New Roman" w:hAnsi="Times New Roman" w:cs="Times New Roman"/>
          <w:sz w:val="20"/>
          <w:szCs w:val="20"/>
        </w:rPr>
        <w:t>gminy, które dowożą osoby z niepełnosprawnościami do znajdujących się poza ich terenem placówek służących rehabilitacji osób z niepełnosprawnościami,</w:t>
      </w:r>
      <w:r w:rsidR="003A7594">
        <w:rPr>
          <w:rFonts w:ascii="Times New Roman" w:hAnsi="Times New Roman" w:cs="Times New Roman"/>
          <w:sz w:val="20"/>
          <w:szCs w:val="20"/>
        </w:rPr>
        <w:t xml:space="preserve"> </w:t>
      </w:r>
      <w:r w:rsidR="003A7594" w:rsidRPr="003A7594">
        <w:rPr>
          <w:rFonts w:ascii="Times New Roman" w:hAnsi="Times New Roman" w:cs="Times New Roman"/>
          <w:sz w:val="20"/>
          <w:szCs w:val="20"/>
        </w:rPr>
        <w:t>gminy i powiaty, świadczące lub planujące świadczyć dla osób z niepełnosprawnościami usługę „</w:t>
      </w:r>
      <w:proofErr w:type="spellStart"/>
      <w:r w:rsidR="003A7594" w:rsidRPr="003A7594">
        <w:rPr>
          <w:rFonts w:ascii="Times New Roman" w:hAnsi="Times New Roman" w:cs="Times New Roman"/>
          <w:sz w:val="20"/>
          <w:szCs w:val="20"/>
        </w:rPr>
        <w:t>door</w:t>
      </w:r>
      <w:proofErr w:type="spellEnd"/>
      <w:r w:rsidR="003A7594" w:rsidRPr="003A7594">
        <w:rPr>
          <w:rFonts w:ascii="Times New Roman" w:hAnsi="Times New Roman" w:cs="Times New Roman"/>
          <w:sz w:val="20"/>
          <w:szCs w:val="20"/>
        </w:rPr>
        <w:t>-to-</w:t>
      </w:r>
      <w:proofErr w:type="spellStart"/>
      <w:r w:rsidR="003A7594" w:rsidRPr="003A7594">
        <w:rPr>
          <w:rFonts w:ascii="Times New Roman" w:hAnsi="Times New Roman" w:cs="Times New Roman"/>
          <w:sz w:val="20"/>
          <w:szCs w:val="20"/>
        </w:rPr>
        <w:t>door</w:t>
      </w:r>
      <w:proofErr w:type="spellEnd"/>
      <w:r w:rsidR="003A7594" w:rsidRPr="003A7594">
        <w:rPr>
          <w:rFonts w:ascii="Times New Roman" w:hAnsi="Times New Roman" w:cs="Times New Roman"/>
          <w:sz w:val="20"/>
          <w:szCs w:val="20"/>
        </w:rPr>
        <w:t>”, o której mowa w obszarze H programu;</w:t>
      </w:r>
    </w:p>
    <w:p w14:paraId="5D303821" w14:textId="3D4BD5B9" w:rsidR="00CE4FAF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 xml:space="preserve">Obszar </w:t>
      </w:r>
      <w:r w:rsidR="005F7154" w:rsidRPr="00156F8C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A40761" w:rsidRPr="00156F8C">
        <w:rPr>
          <w:rFonts w:ascii="Times New Roman" w:hAnsi="Times New Roman" w:cs="Times New Roman"/>
          <w:sz w:val="20"/>
          <w:szCs w:val="20"/>
        </w:rPr>
        <w:t>gminy, powiaty</w:t>
      </w:r>
      <w:r w:rsidR="002858E6">
        <w:rPr>
          <w:rFonts w:ascii="Times New Roman" w:hAnsi="Times New Roman" w:cs="Times New Roman"/>
          <w:sz w:val="20"/>
          <w:szCs w:val="20"/>
        </w:rPr>
        <w:t>,</w:t>
      </w:r>
      <w:r w:rsidR="00A40761" w:rsidRPr="00156F8C">
        <w:rPr>
          <w:rFonts w:ascii="Times New Roman" w:hAnsi="Times New Roman" w:cs="Times New Roman"/>
          <w:sz w:val="20"/>
          <w:szCs w:val="20"/>
        </w:rPr>
        <w:t xml:space="preserve"> organizacje pozarządowe</w:t>
      </w:r>
      <w:r w:rsidR="002858E6">
        <w:rPr>
          <w:rFonts w:ascii="Times New Roman" w:hAnsi="Times New Roman" w:cs="Times New Roman"/>
          <w:sz w:val="20"/>
          <w:szCs w:val="20"/>
        </w:rPr>
        <w:t xml:space="preserve"> </w:t>
      </w:r>
      <w:r w:rsidR="002858E6">
        <w:rPr>
          <w:rFonts w:ascii="Times New Roman" w:hAnsi="Times New Roman" w:cs="Times New Roman"/>
          <w:sz w:val="20"/>
          <w:szCs w:val="20"/>
        </w:rPr>
        <w:br/>
        <w:t>oraz szkoły wyższe,</w:t>
      </w:r>
    </w:p>
    <w:p w14:paraId="1DE63A9C" w14:textId="049D58DD" w:rsidR="00CE4FAF" w:rsidRPr="00156F8C" w:rsidRDefault="00CE4FAF" w:rsidP="00E22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F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A40761" w:rsidRPr="00156F8C">
        <w:rPr>
          <w:rFonts w:ascii="Times New Roman" w:hAnsi="Times New Roman" w:cs="Times New Roman"/>
          <w:sz w:val="20"/>
          <w:szCs w:val="20"/>
        </w:rPr>
        <w:t xml:space="preserve">jednostki samorządu terytorialnego </w:t>
      </w:r>
      <w:r w:rsidR="00156F8C">
        <w:rPr>
          <w:rFonts w:ascii="Times New Roman" w:hAnsi="Times New Roman" w:cs="Times New Roman"/>
          <w:sz w:val="20"/>
          <w:szCs w:val="20"/>
        </w:rPr>
        <w:br/>
      </w:r>
      <w:r w:rsidR="00A40761" w:rsidRPr="00156F8C">
        <w:rPr>
          <w:rFonts w:ascii="Times New Roman" w:hAnsi="Times New Roman" w:cs="Times New Roman"/>
          <w:sz w:val="20"/>
          <w:szCs w:val="20"/>
        </w:rPr>
        <w:t>lub organizacje pozarządowe</w:t>
      </w:r>
      <w:r w:rsidR="00282BBB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76F5A0EE" w14:textId="77777777" w:rsidR="003A7594" w:rsidRDefault="00CE4FAF" w:rsidP="003A75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Obszar G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A40761" w:rsidRPr="00156F8C">
        <w:rPr>
          <w:rFonts w:ascii="Times New Roman" w:hAnsi="Times New Roman" w:cs="Times New Roman"/>
          <w:sz w:val="20"/>
          <w:szCs w:val="20"/>
        </w:rPr>
        <w:t>powiaty</w:t>
      </w:r>
      <w:r w:rsidR="00282BBB" w:rsidRPr="00156F8C">
        <w:rPr>
          <w:rFonts w:ascii="Times New Roman" w:hAnsi="Times New Roman" w:cs="Times New Roman"/>
          <w:sz w:val="20"/>
          <w:szCs w:val="20"/>
        </w:rPr>
        <w:t>,</w:t>
      </w:r>
      <w:r w:rsidR="00D91B00" w:rsidRPr="00156F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A63191" w14:textId="2161142F" w:rsidR="00F13A08" w:rsidRPr="003A7594" w:rsidRDefault="003A7594" w:rsidP="003A759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 xml:space="preserve">Obszar </w:t>
      </w:r>
      <w:r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gminy, </w:t>
      </w:r>
      <w:r w:rsidRPr="00156F8C">
        <w:rPr>
          <w:rFonts w:ascii="Times New Roman" w:hAnsi="Times New Roman" w:cs="Times New Roman"/>
          <w:sz w:val="20"/>
          <w:szCs w:val="20"/>
        </w:rPr>
        <w:t>powiaty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03F4A72" w14:textId="3F80FE3D" w:rsidR="00A87CD1" w:rsidRPr="00156F8C" w:rsidRDefault="00F13A08" w:rsidP="00E2258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MAKSYMALNA KWOTA DOFINANSOWANIA</w:t>
      </w:r>
      <w:r w:rsidR="00A87CD1" w:rsidRPr="00156F8C">
        <w:rPr>
          <w:rFonts w:ascii="Times New Roman" w:hAnsi="Times New Roman" w:cs="Times New Roman"/>
          <w:sz w:val="20"/>
          <w:szCs w:val="20"/>
        </w:rPr>
        <w:t>:</w:t>
      </w:r>
    </w:p>
    <w:p w14:paraId="25417994" w14:textId="4E56624E" w:rsidR="00A87CD1" w:rsidRPr="00156F8C" w:rsidRDefault="00156F8C" w:rsidP="00E2258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A87CD1" w:rsidRPr="00156F8C">
        <w:rPr>
          <w:rFonts w:ascii="Times New Roman" w:hAnsi="Times New Roman" w:cs="Times New Roman"/>
          <w:b/>
          <w:bCs/>
          <w:sz w:val="20"/>
          <w:szCs w:val="20"/>
        </w:rPr>
        <w:t>bszar B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 – do 1</w:t>
      </w:r>
      <w:r w:rsidR="000020C0">
        <w:rPr>
          <w:rFonts w:ascii="Times New Roman" w:hAnsi="Times New Roman" w:cs="Times New Roman"/>
          <w:sz w:val="20"/>
          <w:szCs w:val="20"/>
        </w:rPr>
        <w:t xml:space="preserve">90 </w:t>
      </w:r>
      <w:r w:rsidR="00E137BE">
        <w:rPr>
          <w:rFonts w:ascii="Times New Roman" w:hAnsi="Times New Roman" w:cs="Times New Roman"/>
          <w:sz w:val="20"/>
          <w:szCs w:val="20"/>
        </w:rPr>
        <w:t>5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00,00 zł na likwidację barier </w:t>
      </w:r>
      <w:r w:rsidR="00360E5E" w:rsidRPr="00156F8C">
        <w:rPr>
          <w:rFonts w:ascii="Times New Roman" w:hAnsi="Times New Roman" w:cs="Times New Roman"/>
          <w:sz w:val="20"/>
          <w:szCs w:val="20"/>
        </w:rPr>
        <w:br/>
      </w:r>
      <w:r w:rsidR="00A87CD1" w:rsidRPr="00156F8C">
        <w:rPr>
          <w:rFonts w:ascii="Times New Roman" w:hAnsi="Times New Roman" w:cs="Times New Roman"/>
          <w:sz w:val="20"/>
          <w:szCs w:val="20"/>
        </w:rPr>
        <w:t>w urzędach, placówkach edukacyjnych lub środowiskowych domach samopomocy w zakresie umożliwienia osobom niepełnosprawnym poruszania się i</w:t>
      </w:r>
      <w:r w:rsidR="00E2258D" w:rsidRPr="00156F8C">
        <w:rPr>
          <w:rFonts w:ascii="Times New Roman" w:hAnsi="Times New Roman" w:cs="Times New Roman"/>
          <w:sz w:val="20"/>
          <w:szCs w:val="20"/>
        </w:rPr>
        <w:t xml:space="preserve"> </w:t>
      </w:r>
      <w:r w:rsidR="00A87CD1" w:rsidRPr="00156F8C">
        <w:rPr>
          <w:rFonts w:ascii="Times New Roman" w:hAnsi="Times New Roman" w:cs="Times New Roman"/>
          <w:sz w:val="20"/>
          <w:szCs w:val="20"/>
        </w:rPr>
        <w:t>komunikowania,</w:t>
      </w:r>
    </w:p>
    <w:p w14:paraId="73B062B1" w14:textId="5F169F01" w:rsidR="00A87CD1" w:rsidRPr="00156F8C" w:rsidRDefault="00156F8C" w:rsidP="00E2258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A87CD1" w:rsidRPr="00156F8C">
        <w:rPr>
          <w:rFonts w:ascii="Times New Roman" w:hAnsi="Times New Roman" w:cs="Times New Roman"/>
          <w:b/>
          <w:bCs/>
          <w:sz w:val="20"/>
          <w:szCs w:val="20"/>
        </w:rPr>
        <w:t>bszar C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 – do </w:t>
      </w:r>
      <w:r w:rsidR="00E137BE">
        <w:rPr>
          <w:rFonts w:ascii="Times New Roman" w:hAnsi="Times New Roman" w:cs="Times New Roman"/>
          <w:sz w:val="20"/>
          <w:szCs w:val="20"/>
        </w:rPr>
        <w:t>80</w:t>
      </w:r>
      <w:r w:rsidR="000020C0">
        <w:rPr>
          <w:rFonts w:ascii="Times New Roman" w:hAnsi="Times New Roman" w:cs="Times New Roman"/>
          <w:sz w:val="20"/>
          <w:szCs w:val="20"/>
        </w:rPr>
        <w:t xml:space="preserve"> 5</w:t>
      </w:r>
      <w:r w:rsidR="00A87CD1" w:rsidRPr="00156F8C">
        <w:rPr>
          <w:rFonts w:ascii="Times New Roman" w:hAnsi="Times New Roman" w:cs="Times New Roman"/>
          <w:sz w:val="20"/>
          <w:szCs w:val="20"/>
        </w:rPr>
        <w:t>00,00 zł na każde nowoutworzone stanowisko pracy w spółdzielni   socjalnej osób prawnych, proporcjonalnie do wymiaru czasu pracy osoby niepełnosprawnej zatrudnionej na tym stanowisku;</w:t>
      </w:r>
    </w:p>
    <w:p w14:paraId="50C70C32" w14:textId="77777777" w:rsidR="00A87CD1" w:rsidRPr="00156F8C" w:rsidRDefault="00A87CD1" w:rsidP="00E2258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6CF18CD" w14:textId="36978081" w:rsidR="00A87CD1" w:rsidRPr="00156F8C" w:rsidRDefault="00156F8C" w:rsidP="00E2258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A87CD1" w:rsidRPr="00156F8C">
        <w:rPr>
          <w:rFonts w:ascii="Times New Roman" w:hAnsi="Times New Roman" w:cs="Times New Roman"/>
          <w:b/>
          <w:bCs/>
          <w:sz w:val="20"/>
          <w:szCs w:val="20"/>
        </w:rPr>
        <w:t>bszar D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 – na likwidację barier transportowych do:</w:t>
      </w:r>
    </w:p>
    <w:p w14:paraId="71F73EC5" w14:textId="5C23FA58" w:rsidR="00A87CD1" w:rsidRPr="00156F8C" w:rsidRDefault="008B2805" w:rsidP="00E2258D">
      <w:pPr>
        <w:pStyle w:val="Akapitzlist"/>
        <w:numPr>
          <w:ilvl w:val="2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137BE">
        <w:rPr>
          <w:rFonts w:ascii="Times New Roman" w:hAnsi="Times New Roman" w:cs="Times New Roman"/>
          <w:sz w:val="20"/>
          <w:szCs w:val="20"/>
        </w:rPr>
        <w:t>5</w:t>
      </w:r>
      <w:r w:rsidR="000020C0">
        <w:rPr>
          <w:rFonts w:ascii="Times New Roman" w:hAnsi="Times New Roman" w:cs="Times New Roman"/>
          <w:sz w:val="20"/>
          <w:szCs w:val="20"/>
        </w:rPr>
        <w:t>5</w:t>
      </w:r>
      <w:r w:rsidR="00E137BE">
        <w:rPr>
          <w:rFonts w:ascii="Times New Roman" w:hAnsi="Times New Roman" w:cs="Times New Roman"/>
          <w:sz w:val="20"/>
          <w:szCs w:val="20"/>
        </w:rPr>
        <w:t xml:space="preserve"> </w:t>
      </w:r>
      <w:r w:rsidR="00A87CD1" w:rsidRPr="00156F8C">
        <w:rPr>
          <w:rFonts w:ascii="Times New Roman" w:hAnsi="Times New Roman" w:cs="Times New Roman"/>
          <w:sz w:val="20"/>
          <w:szCs w:val="20"/>
        </w:rPr>
        <w:t>000,00 zł dla samochodów osobowych, zwanych dalej „mikrobusami”, które w wersji standardowej są samochodami 9-cio miejscowymi, specjalnie przystosowanymi do przewozu osób</w:t>
      </w:r>
      <w:r w:rsidR="00E2258D" w:rsidRPr="00156F8C">
        <w:rPr>
          <w:rFonts w:ascii="Times New Roman" w:hAnsi="Times New Roman" w:cs="Times New Roman"/>
          <w:sz w:val="20"/>
          <w:szCs w:val="20"/>
        </w:rPr>
        <w:t xml:space="preserve"> 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na wózkach inwalidzkich, </w:t>
      </w:r>
    </w:p>
    <w:p w14:paraId="2687A1ED" w14:textId="3F04DA29" w:rsidR="00A87CD1" w:rsidRPr="00156F8C" w:rsidRDefault="00A8016F" w:rsidP="00E2258D">
      <w:pPr>
        <w:pStyle w:val="Akapitzlist"/>
        <w:numPr>
          <w:ilvl w:val="2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137BE">
        <w:rPr>
          <w:rFonts w:ascii="Times New Roman" w:hAnsi="Times New Roman" w:cs="Times New Roman"/>
          <w:sz w:val="20"/>
          <w:szCs w:val="20"/>
        </w:rPr>
        <w:t>2</w:t>
      </w:r>
      <w:r w:rsidR="000020C0">
        <w:rPr>
          <w:rFonts w:ascii="Times New Roman" w:hAnsi="Times New Roman" w:cs="Times New Roman"/>
          <w:sz w:val="20"/>
          <w:szCs w:val="20"/>
        </w:rPr>
        <w:t>7</w:t>
      </w:r>
      <w:r w:rsidR="00E137BE">
        <w:rPr>
          <w:rFonts w:ascii="Times New Roman" w:hAnsi="Times New Roman" w:cs="Times New Roman"/>
          <w:sz w:val="20"/>
          <w:szCs w:val="20"/>
        </w:rPr>
        <w:t xml:space="preserve"> 5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00,00 zł dla pozostałych samochodów osobowych, zwanych dalej „mikrobusami”, które </w:t>
      </w:r>
      <w:r w:rsidR="00156F8C">
        <w:rPr>
          <w:rFonts w:ascii="Times New Roman" w:hAnsi="Times New Roman" w:cs="Times New Roman"/>
          <w:sz w:val="20"/>
          <w:szCs w:val="20"/>
        </w:rPr>
        <w:br/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w wersji standardowej są samochodami </w:t>
      </w:r>
      <w:r w:rsidR="00F13A08">
        <w:rPr>
          <w:rFonts w:ascii="Times New Roman" w:hAnsi="Times New Roman" w:cs="Times New Roman"/>
          <w:sz w:val="20"/>
          <w:szCs w:val="20"/>
        </w:rPr>
        <w:br/>
      </w:r>
      <w:r w:rsidR="00A87CD1" w:rsidRPr="00156F8C">
        <w:rPr>
          <w:rFonts w:ascii="Times New Roman" w:hAnsi="Times New Roman" w:cs="Times New Roman"/>
          <w:sz w:val="20"/>
          <w:szCs w:val="20"/>
        </w:rPr>
        <w:t>9-cio miejscowymi,</w:t>
      </w:r>
    </w:p>
    <w:p w14:paraId="01B23C00" w14:textId="53DEDB70" w:rsidR="00A87CD1" w:rsidRPr="00156F8C" w:rsidRDefault="00A8016F" w:rsidP="00E2258D">
      <w:pPr>
        <w:pStyle w:val="Akapitzlist"/>
        <w:numPr>
          <w:ilvl w:val="2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020C0">
        <w:rPr>
          <w:rFonts w:ascii="Times New Roman" w:hAnsi="Times New Roman" w:cs="Times New Roman"/>
          <w:sz w:val="20"/>
          <w:szCs w:val="20"/>
        </w:rPr>
        <w:t>80</w:t>
      </w:r>
      <w:r w:rsidR="00E137BE">
        <w:rPr>
          <w:rFonts w:ascii="Times New Roman" w:hAnsi="Times New Roman" w:cs="Times New Roman"/>
          <w:sz w:val="20"/>
          <w:szCs w:val="20"/>
        </w:rPr>
        <w:t xml:space="preserve"> 0</w:t>
      </w:r>
      <w:r w:rsidR="00A87CD1" w:rsidRPr="00156F8C">
        <w:rPr>
          <w:rFonts w:ascii="Times New Roman" w:hAnsi="Times New Roman" w:cs="Times New Roman"/>
          <w:sz w:val="20"/>
          <w:szCs w:val="20"/>
        </w:rPr>
        <w:t>00,00 zł dla autobusów,</w:t>
      </w:r>
    </w:p>
    <w:p w14:paraId="6E774790" w14:textId="640C1BE1" w:rsidR="00A87CD1" w:rsidRPr="00156F8C" w:rsidRDefault="00156F8C" w:rsidP="00E2258D">
      <w:pPr>
        <w:pStyle w:val="Akapitzlist"/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A87CD1" w:rsidRPr="00156F8C">
        <w:rPr>
          <w:rFonts w:ascii="Times New Roman" w:hAnsi="Times New Roman" w:cs="Times New Roman"/>
          <w:b/>
          <w:bCs/>
          <w:sz w:val="20"/>
          <w:szCs w:val="20"/>
        </w:rPr>
        <w:t>bszar E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 – do 1</w:t>
      </w:r>
      <w:r w:rsidR="000020C0">
        <w:rPr>
          <w:rFonts w:ascii="Times New Roman" w:hAnsi="Times New Roman" w:cs="Times New Roman"/>
          <w:sz w:val="20"/>
          <w:szCs w:val="20"/>
        </w:rPr>
        <w:t>9</w:t>
      </w:r>
      <w:r w:rsidR="00E137BE">
        <w:rPr>
          <w:rFonts w:ascii="Times New Roman" w:hAnsi="Times New Roman" w:cs="Times New Roman"/>
          <w:sz w:val="20"/>
          <w:szCs w:val="20"/>
        </w:rPr>
        <w:t xml:space="preserve"> </w:t>
      </w:r>
      <w:r w:rsidR="000020C0">
        <w:rPr>
          <w:rFonts w:ascii="Times New Roman" w:hAnsi="Times New Roman" w:cs="Times New Roman"/>
          <w:sz w:val="20"/>
          <w:szCs w:val="20"/>
        </w:rPr>
        <w:t>0</w:t>
      </w:r>
      <w:r w:rsidR="00A87CD1" w:rsidRPr="00156F8C">
        <w:rPr>
          <w:rFonts w:ascii="Times New Roman" w:hAnsi="Times New Roman" w:cs="Times New Roman"/>
          <w:sz w:val="20"/>
          <w:szCs w:val="20"/>
        </w:rPr>
        <w:t>00,00 zł na każdą osobę niepełnosprawną, która będzie w sposób stały korzystała z rezultatów projektu, przy czym osoby niepełnosprawne muszą stanowić co najmniej 30% beneficjentów tego projektu,</w:t>
      </w:r>
    </w:p>
    <w:p w14:paraId="3C459164" w14:textId="18BE4472" w:rsidR="00A87CD1" w:rsidRPr="00156F8C" w:rsidRDefault="00156F8C" w:rsidP="00E2258D">
      <w:pPr>
        <w:pStyle w:val="Akapitzlist"/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A87CD1" w:rsidRPr="00156F8C">
        <w:rPr>
          <w:rFonts w:ascii="Times New Roman" w:hAnsi="Times New Roman" w:cs="Times New Roman"/>
          <w:b/>
          <w:bCs/>
          <w:sz w:val="20"/>
          <w:szCs w:val="20"/>
        </w:rPr>
        <w:t>bszar F</w:t>
      </w:r>
      <w:r w:rsidR="00A87CD1"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A87CD1" w:rsidRPr="00E01E79">
        <w:rPr>
          <w:rFonts w:ascii="Times New Roman" w:hAnsi="Times New Roman" w:cs="Times New Roman"/>
          <w:sz w:val="20"/>
          <w:szCs w:val="20"/>
        </w:rPr>
        <w:t xml:space="preserve">do </w:t>
      </w:r>
      <w:r w:rsidR="00E01E79" w:rsidRPr="00E01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70% kosztów realizacji projektu nie więcej niż 19 000,00 zł na każde miejsce dla osoby niepełnosprawnej w warsztacie terapii zajęciowej, tworzone w wyniku realizacji programu lub do 80% kosztów realizacji </w:t>
      </w:r>
      <w:r w:rsidR="00E01E79" w:rsidRPr="00E01E7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projektu nie więcej niż 207 500 zł na </w:t>
      </w:r>
      <w:bookmarkStart w:id="3" w:name="_Hlk23333321"/>
      <w:r w:rsidR="00E01E79" w:rsidRPr="00E01E79">
        <w:rPr>
          <w:rFonts w:ascii="Times New Roman" w:hAnsi="Times New Roman" w:cs="Times New Roman"/>
          <w:color w:val="000000" w:themeColor="text1"/>
          <w:sz w:val="20"/>
          <w:szCs w:val="20"/>
        </w:rPr>
        <w:t>remont bądź modernizację przeciwdziałającą degradacji infrastruktury istniejącego warsztatu terapii zajęciowej</w:t>
      </w:r>
      <w:bookmarkEnd w:id="3"/>
      <w:r w:rsidR="00E01E79" w:rsidRPr="00E01E79">
        <w:rPr>
          <w:rFonts w:ascii="Times New Roman" w:hAnsi="Times New Roman" w:cs="Times New Roman"/>
          <w:color w:val="000000" w:themeColor="text1"/>
          <w:sz w:val="20"/>
          <w:szCs w:val="20"/>
        </w:rPr>
        <w:t>, środowiskowego domu samopomocy lub zakładu aktywności zawodowej</w:t>
      </w:r>
      <w:r w:rsidR="00A87CD1" w:rsidRPr="00E01E79">
        <w:rPr>
          <w:rFonts w:ascii="Times New Roman" w:hAnsi="Times New Roman" w:cs="Times New Roman"/>
          <w:sz w:val="20"/>
          <w:szCs w:val="20"/>
        </w:rPr>
        <w:t>,</w:t>
      </w:r>
    </w:p>
    <w:p w14:paraId="3EEA2FC5" w14:textId="158E7D59" w:rsidR="00F13A08" w:rsidRDefault="00A87CD1" w:rsidP="00E2258D">
      <w:pPr>
        <w:pStyle w:val="Akapitzlist"/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56F8C">
        <w:rPr>
          <w:rFonts w:ascii="Times New Roman" w:hAnsi="Times New Roman" w:cs="Times New Roman"/>
          <w:sz w:val="20"/>
          <w:szCs w:val="20"/>
        </w:rPr>
        <w:t xml:space="preserve">w przypadku </w:t>
      </w:r>
      <w:r w:rsidR="00156F8C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156F8C">
        <w:rPr>
          <w:rFonts w:ascii="Times New Roman" w:hAnsi="Times New Roman" w:cs="Times New Roman"/>
          <w:b/>
          <w:bCs/>
          <w:sz w:val="20"/>
          <w:szCs w:val="20"/>
        </w:rPr>
        <w:t>bszaru G</w:t>
      </w:r>
      <w:r w:rsidRPr="00156F8C">
        <w:rPr>
          <w:rFonts w:ascii="Times New Roman" w:hAnsi="Times New Roman" w:cs="Times New Roman"/>
          <w:sz w:val="20"/>
          <w:szCs w:val="20"/>
        </w:rPr>
        <w:t xml:space="preserve"> nie ustala się wskaźników kosztów, gdyż zadania realizowane przez powiat w ramach tego obszaru są szczegółowo regulowane postanowieniami ustawowymi oraz właściwymi aktami wykonawczymi</w:t>
      </w:r>
      <w:r w:rsidR="00E01E79">
        <w:rPr>
          <w:rFonts w:ascii="Times New Roman" w:hAnsi="Times New Roman" w:cs="Times New Roman"/>
          <w:sz w:val="20"/>
          <w:szCs w:val="20"/>
        </w:rPr>
        <w:t>,</w:t>
      </w:r>
    </w:p>
    <w:p w14:paraId="330941E8" w14:textId="618751D7" w:rsidR="00E01E79" w:rsidRPr="00F13A08" w:rsidRDefault="00E01E79" w:rsidP="00E2258D">
      <w:pPr>
        <w:pStyle w:val="Akapitzlist"/>
        <w:numPr>
          <w:ilvl w:val="1"/>
          <w:numId w:val="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obszar H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FF1D80">
        <w:rPr>
          <w:rFonts w:ascii="Times New Roman" w:hAnsi="Times New Roman" w:cs="Times New Roman"/>
          <w:color w:val="000000" w:themeColor="text1"/>
          <w:sz w:val="20"/>
          <w:szCs w:val="20"/>
        </w:rPr>
        <w:t>do 16 500,00 zł za każdy miesiąc realizacji usługi „</w:t>
      </w:r>
      <w:proofErr w:type="spellStart"/>
      <w:r w:rsidRPr="00FF1D80">
        <w:rPr>
          <w:rFonts w:ascii="Times New Roman" w:hAnsi="Times New Roman" w:cs="Times New Roman"/>
          <w:color w:val="000000" w:themeColor="text1"/>
          <w:sz w:val="20"/>
          <w:szCs w:val="20"/>
        </w:rPr>
        <w:t>door</w:t>
      </w:r>
      <w:proofErr w:type="spellEnd"/>
      <w:r w:rsidRPr="00FF1D80">
        <w:rPr>
          <w:rFonts w:ascii="Times New Roman" w:hAnsi="Times New Roman" w:cs="Times New Roman"/>
          <w:color w:val="000000" w:themeColor="text1"/>
          <w:sz w:val="20"/>
          <w:szCs w:val="20"/>
        </w:rPr>
        <w:t>-to-</w:t>
      </w:r>
      <w:proofErr w:type="spellStart"/>
      <w:r w:rsidRPr="00FF1D80">
        <w:rPr>
          <w:rFonts w:ascii="Times New Roman" w:hAnsi="Times New Roman" w:cs="Times New Roman"/>
          <w:color w:val="000000" w:themeColor="text1"/>
          <w:sz w:val="20"/>
          <w:szCs w:val="20"/>
        </w:rPr>
        <w:t>door</w:t>
      </w:r>
      <w:proofErr w:type="spellEnd"/>
      <w:r w:rsidRPr="00FF1D80">
        <w:rPr>
          <w:rFonts w:ascii="Times New Roman" w:hAnsi="Times New Roman" w:cs="Times New Roman"/>
          <w:color w:val="000000" w:themeColor="text1"/>
          <w:sz w:val="20"/>
          <w:szCs w:val="20"/>
        </w:rPr>
        <w:t>”.</w:t>
      </w:r>
    </w:p>
    <w:p w14:paraId="3DC062ED" w14:textId="77777777" w:rsidR="00E01E79" w:rsidRDefault="00E01E79" w:rsidP="00E2258D">
      <w:p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14:paraId="65C5D43F" w14:textId="2CCC896A" w:rsidR="009470B6" w:rsidRPr="00156F8C" w:rsidRDefault="00F13A08" w:rsidP="00E2258D">
      <w:p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>UDZIAŁ WŁASNY WNIOSKODAWCY</w:t>
      </w:r>
      <w:r w:rsidR="00A5627B" w:rsidRPr="00156F8C">
        <w:rPr>
          <w:rFonts w:ascii="Times New Roman" w:hAnsi="Times New Roman"/>
          <w:bCs/>
          <w:color w:val="000000" w:themeColor="text1"/>
          <w:sz w:val="20"/>
          <w:szCs w:val="20"/>
        </w:rPr>
        <w:t>:</w:t>
      </w:r>
    </w:p>
    <w:p w14:paraId="4C54036B" w14:textId="782F96AD" w:rsidR="00A5627B" w:rsidRPr="00156F8C" w:rsidRDefault="00F13A08" w:rsidP="00E2258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O</w:t>
      </w:r>
      <w:r w:rsidR="00A5627B" w:rsidRPr="00F13A08">
        <w:rPr>
          <w:rFonts w:ascii="Times New Roman" w:hAnsi="Times New Roman"/>
          <w:b/>
          <w:color w:val="000000" w:themeColor="text1"/>
          <w:sz w:val="20"/>
          <w:szCs w:val="20"/>
        </w:rPr>
        <w:t>bszar B</w:t>
      </w:r>
      <w:r w:rsidR="00CC3696" w:rsidRPr="00156F8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– </w:t>
      </w:r>
      <w:r w:rsidR="00CC3696" w:rsidRPr="00156F8C">
        <w:rPr>
          <w:rFonts w:ascii="Times New Roman" w:hAnsi="Times New Roman" w:cs="Times New Roman"/>
          <w:sz w:val="20"/>
          <w:szCs w:val="20"/>
        </w:rPr>
        <w:t>gminy</w:t>
      </w:r>
      <w:r w:rsidR="0063074C">
        <w:rPr>
          <w:rFonts w:ascii="Times New Roman" w:hAnsi="Times New Roman" w:cs="Times New Roman"/>
          <w:sz w:val="20"/>
          <w:szCs w:val="20"/>
        </w:rPr>
        <w:t>, powiaty</w:t>
      </w:r>
      <w:r w:rsidR="00CC3696" w:rsidRPr="00156F8C">
        <w:rPr>
          <w:rFonts w:ascii="Times New Roman" w:hAnsi="Times New Roman" w:cs="Times New Roman"/>
          <w:sz w:val="20"/>
          <w:szCs w:val="20"/>
        </w:rPr>
        <w:t xml:space="preserve"> –</w:t>
      </w:r>
      <w:r w:rsidR="008B2805">
        <w:rPr>
          <w:rFonts w:ascii="Times New Roman" w:hAnsi="Times New Roman" w:cs="Times New Roman"/>
          <w:sz w:val="20"/>
          <w:szCs w:val="20"/>
        </w:rPr>
        <w:t xml:space="preserve"> </w:t>
      </w:r>
      <w:r w:rsidR="00B9416C">
        <w:rPr>
          <w:rFonts w:ascii="Times New Roman" w:hAnsi="Times New Roman" w:cs="Times New Roman"/>
          <w:b/>
          <w:sz w:val="20"/>
          <w:szCs w:val="20"/>
        </w:rPr>
        <w:t>60</w:t>
      </w:r>
      <w:r w:rsidR="008B2805" w:rsidRPr="008B2805">
        <w:rPr>
          <w:rFonts w:ascii="Times New Roman" w:hAnsi="Times New Roman" w:cs="Times New Roman"/>
          <w:b/>
          <w:sz w:val="20"/>
          <w:szCs w:val="20"/>
        </w:rPr>
        <w:t>% dofinansowanie,</w:t>
      </w:r>
      <w:r w:rsidR="00CC3696" w:rsidRPr="008B28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416C">
        <w:rPr>
          <w:rFonts w:ascii="Times New Roman" w:hAnsi="Times New Roman" w:cs="Times New Roman"/>
          <w:b/>
          <w:bCs/>
          <w:sz w:val="20"/>
          <w:szCs w:val="20"/>
        </w:rPr>
        <w:t>40</w:t>
      </w:r>
      <w:r w:rsidR="00CC3696" w:rsidRPr="008B2805">
        <w:rPr>
          <w:rFonts w:ascii="Times New Roman" w:hAnsi="Times New Roman" w:cs="Times New Roman"/>
          <w:b/>
          <w:bCs/>
          <w:sz w:val="20"/>
          <w:szCs w:val="20"/>
        </w:rPr>
        <w:t>%</w:t>
      </w:r>
      <w:r w:rsidR="008B2805" w:rsidRPr="008B2805">
        <w:rPr>
          <w:rFonts w:ascii="Times New Roman" w:hAnsi="Times New Roman" w:cs="Times New Roman"/>
          <w:b/>
          <w:bCs/>
          <w:sz w:val="20"/>
          <w:szCs w:val="20"/>
        </w:rPr>
        <w:t xml:space="preserve"> wkład własny</w:t>
      </w:r>
      <w:r w:rsidR="00CC3696" w:rsidRPr="00156F8C">
        <w:rPr>
          <w:rFonts w:ascii="Times New Roman" w:hAnsi="Times New Roman" w:cs="Times New Roman"/>
          <w:sz w:val="20"/>
          <w:szCs w:val="20"/>
        </w:rPr>
        <w:t>, podmioty, które prowadzą placówki edukacyjne</w:t>
      </w:r>
      <w:r w:rsidR="00FF1D80">
        <w:rPr>
          <w:rFonts w:ascii="Times New Roman" w:hAnsi="Times New Roman" w:cs="Times New Roman"/>
          <w:sz w:val="20"/>
          <w:szCs w:val="20"/>
        </w:rPr>
        <w:t>,</w:t>
      </w:r>
      <w:r w:rsidR="00CC3696" w:rsidRPr="00156F8C">
        <w:rPr>
          <w:rFonts w:ascii="Times New Roman" w:hAnsi="Times New Roman" w:cs="Times New Roman"/>
          <w:sz w:val="20"/>
          <w:szCs w:val="20"/>
        </w:rPr>
        <w:t xml:space="preserve"> środowiskowe domy samopomocy</w:t>
      </w:r>
      <w:r w:rsidR="00FF1D80">
        <w:rPr>
          <w:rFonts w:ascii="Times New Roman" w:hAnsi="Times New Roman" w:cs="Times New Roman"/>
          <w:sz w:val="20"/>
          <w:szCs w:val="20"/>
        </w:rPr>
        <w:t xml:space="preserve">, centra </w:t>
      </w:r>
      <w:r w:rsidR="00B9416C">
        <w:rPr>
          <w:rFonts w:ascii="Times New Roman" w:hAnsi="Times New Roman" w:cs="Times New Roman"/>
          <w:sz w:val="20"/>
          <w:szCs w:val="20"/>
        </w:rPr>
        <w:br/>
      </w:r>
      <w:r w:rsidR="00FF1D80">
        <w:rPr>
          <w:rFonts w:ascii="Times New Roman" w:hAnsi="Times New Roman" w:cs="Times New Roman"/>
          <w:sz w:val="20"/>
          <w:szCs w:val="20"/>
        </w:rPr>
        <w:t xml:space="preserve">i kluby integracji społecznej, </w:t>
      </w:r>
      <w:r w:rsidR="00FF1D80" w:rsidRPr="00FF1D80">
        <w:rPr>
          <w:rFonts w:ascii="Times New Roman" w:hAnsi="Times New Roman" w:cs="Times New Roman"/>
          <w:sz w:val="20"/>
          <w:szCs w:val="20"/>
        </w:rPr>
        <w:t xml:space="preserve">posiadające status przedsiębiorstwa społecznego, zatrudniające osoby </w:t>
      </w:r>
      <w:r w:rsidR="00B9416C">
        <w:rPr>
          <w:rFonts w:ascii="Times New Roman" w:hAnsi="Times New Roman" w:cs="Times New Roman"/>
          <w:sz w:val="20"/>
          <w:szCs w:val="20"/>
        </w:rPr>
        <w:br/>
      </w:r>
      <w:r w:rsidR="00FF1D80" w:rsidRPr="00FF1D80">
        <w:rPr>
          <w:rFonts w:ascii="Times New Roman" w:hAnsi="Times New Roman" w:cs="Times New Roman"/>
          <w:sz w:val="20"/>
          <w:szCs w:val="20"/>
        </w:rPr>
        <w:t>z niepełnosprawnościami</w:t>
      </w:r>
      <w:r w:rsidR="00FF1D80">
        <w:rPr>
          <w:rFonts w:ascii="Times New Roman" w:hAnsi="Times New Roman" w:cs="Times New Roman"/>
          <w:sz w:val="20"/>
          <w:szCs w:val="20"/>
        </w:rPr>
        <w:t xml:space="preserve">, </w:t>
      </w:r>
      <w:r w:rsidR="00FF1D80" w:rsidRPr="00FF1D80">
        <w:rPr>
          <w:rFonts w:ascii="Times New Roman" w:hAnsi="Times New Roman" w:cs="Times New Roman"/>
          <w:sz w:val="20"/>
          <w:szCs w:val="20"/>
        </w:rPr>
        <w:t>organizacje pozarządowe prowadzące placówki służące rehabilitacji osób z niepełnosprawnościami</w:t>
      </w:r>
      <w:r w:rsidR="00CC3696"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 w:rsidR="00B9416C">
        <w:rPr>
          <w:rFonts w:ascii="Times New Roman" w:hAnsi="Times New Roman" w:cs="Times New Roman"/>
          <w:b/>
          <w:sz w:val="20"/>
          <w:szCs w:val="20"/>
        </w:rPr>
        <w:t>7</w:t>
      </w:r>
      <w:r w:rsidR="008B2805">
        <w:rPr>
          <w:rFonts w:ascii="Times New Roman" w:hAnsi="Times New Roman" w:cs="Times New Roman"/>
          <w:b/>
          <w:sz w:val="20"/>
          <w:szCs w:val="20"/>
        </w:rPr>
        <w:t xml:space="preserve">5 % dofinansowanie, </w:t>
      </w:r>
      <w:r w:rsidR="00B9416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C3696" w:rsidRPr="00F13A08">
        <w:rPr>
          <w:rFonts w:ascii="Times New Roman" w:hAnsi="Times New Roman" w:cs="Times New Roman"/>
          <w:b/>
          <w:bCs/>
          <w:sz w:val="20"/>
          <w:szCs w:val="20"/>
        </w:rPr>
        <w:t>5%</w:t>
      </w:r>
      <w:r w:rsidR="008B2805">
        <w:rPr>
          <w:rFonts w:ascii="Times New Roman" w:hAnsi="Times New Roman" w:cs="Times New Roman"/>
          <w:b/>
          <w:bCs/>
          <w:sz w:val="20"/>
          <w:szCs w:val="20"/>
        </w:rPr>
        <w:t xml:space="preserve"> wkład własny</w:t>
      </w:r>
      <w:r w:rsidR="00CC3696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1B29E0AC" w14:textId="22DD6875" w:rsidR="00735964" w:rsidRPr="00156F8C" w:rsidRDefault="00F13A08" w:rsidP="00E2258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F13A08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bszar C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 – gminy, powiaty, organizacje pozarządowe </w:t>
      </w:r>
      <w:r>
        <w:rPr>
          <w:rFonts w:ascii="Times New Roman" w:hAnsi="Times New Roman" w:cs="Times New Roman"/>
          <w:sz w:val="20"/>
          <w:szCs w:val="20"/>
        </w:rPr>
        <w:br/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- </w:t>
      </w:r>
      <w:r w:rsidR="003A10F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0%</w:t>
      </w:r>
      <w:r w:rsidR="007C4F65">
        <w:rPr>
          <w:rFonts w:ascii="Times New Roman" w:hAnsi="Times New Roman" w:cs="Times New Roman"/>
          <w:b/>
          <w:bCs/>
          <w:sz w:val="20"/>
          <w:szCs w:val="20"/>
        </w:rPr>
        <w:t xml:space="preserve"> dofinansowanie, </w:t>
      </w:r>
      <w:r w:rsidR="003A10F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7C4F65">
        <w:rPr>
          <w:rFonts w:ascii="Times New Roman" w:hAnsi="Times New Roman" w:cs="Times New Roman"/>
          <w:b/>
          <w:bCs/>
          <w:sz w:val="20"/>
          <w:szCs w:val="20"/>
        </w:rPr>
        <w:t xml:space="preserve">0% wkład </w:t>
      </w:r>
      <w:r w:rsidR="001A2A32">
        <w:rPr>
          <w:rFonts w:ascii="Times New Roman" w:hAnsi="Times New Roman" w:cs="Times New Roman"/>
          <w:b/>
          <w:bCs/>
          <w:sz w:val="20"/>
          <w:szCs w:val="20"/>
        </w:rPr>
        <w:t>własny</w:t>
      </w:r>
      <w:r w:rsidR="00735964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2B2D817A" w14:textId="272D2163" w:rsidR="00CC3696" w:rsidRPr="00156F8C" w:rsidRDefault="00F13A08" w:rsidP="00E2258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F13A08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E2258D" w:rsidRPr="00F13A08">
        <w:rPr>
          <w:rFonts w:ascii="Times New Roman" w:hAnsi="Times New Roman" w:cs="Times New Roman"/>
          <w:b/>
          <w:bCs/>
          <w:sz w:val="20"/>
          <w:szCs w:val="20"/>
        </w:rPr>
        <w:t>bszar D</w:t>
      </w:r>
      <w:r w:rsidR="00E2258D" w:rsidRPr="00156F8C">
        <w:rPr>
          <w:rFonts w:ascii="Times New Roman" w:hAnsi="Times New Roman" w:cs="Times New Roman"/>
          <w:sz w:val="20"/>
          <w:szCs w:val="20"/>
        </w:rPr>
        <w:t xml:space="preserve"> - </w:t>
      </w:r>
      <w:r w:rsidR="00CC3696" w:rsidRPr="00156F8C">
        <w:rPr>
          <w:rFonts w:ascii="Times New Roman" w:hAnsi="Times New Roman" w:cs="Times New Roman"/>
          <w:sz w:val="20"/>
          <w:szCs w:val="20"/>
        </w:rPr>
        <w:t>placówki służące rehabilitacji osób niepełnosprawnych prowadzone przez:</w:t>
      </w:r>
      <w:r w:rsidR="00756480" w:rsidRPr="00156F8C">
        <w:rPr>
          <w:rFonts w:ascii="Times New Roman" w:hAnsi="Times New Roman" w:cs="Times New Roman"/>
          <w:sz w:val="20"/>
          <w:szCs w:val="20"/>
        </w:rPr>
        <w:t xml:space="preserve"> </w:t>
      </w:r>
      <w:r w:rsidR="00CC3696" w:rsidRPr="00156F8C">
        <w:rPr>
          <w:rFonts w:ascii="Times New Roman" w:hAnsi="Times New Roman" w:cs="Times New Roman"/>
          <w:sz w:val="20"/>
          <w:szCs w:val="20"/>
        </w:rPr>
        <w:t>organizacje pozarządowe, gminy lub powiaty</w:t>
      </w:r>
      <w:r w:rsidR="00CC3696" w:rsidRPr="00156F8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>-</w:t>
      </w:r>
      <w:r w:rsidR="00CC3696" w:rsidRPr="00156F8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DE6B74">
        <w:rPr>
          <w:rFonts w:ascii="Times New Roman" w:hAnsi="Times New Roman"/>
          <w:b/>
          <w:sz w:val="20"/>
          <w:szCs w:val="20"/>
        </w:rPr>
        <w:t>85</w:t>
      </w:r>
      <w:r w:rsidR="007C4F65" w:rsidRPr="007C4F65">
        <w:rPr>
          <w:rFonts w:ascii="Times New Roman" w:hAnsi="Times New Roman"/>
          <w:b/>
          <w:sz w:val="20"/>
          <w:szCs w:val="20"/>
        </w:rPr>
        <w:t>%</w:t>
      </w:r>
      <w:r w:rsidR="008B2805" w:rsidRPr="007C4F65">
        <w:rPr>
          <w:rFonts w:ascii="Times New Roman" w:hAnsi="Times New Roman"/>
          <w:b/>
          <w:sz w:val="20"/>
          <w:szCs w:val="20"/>
        </w:rPr>
        <w:t xml:space="preserve"> </w:t>
      </w:r>
      <w:r w:rsidR="001D5A20" w:rsidRPr="007C4F65">
        <w:rPr>
          <w:rFonts w:ascii="Times New Roman" w:hAnsi="Times New Roman"/>
          <w:b/>
          <w:sz w:val="20"/>
          <w:szCs w:val="20"/>
        </w:rPr>
        <w:t>dof</w:t>
      </w:r>
      <w:r w:rsidR="007C4F65">
        <w:rPr>
          <w:rFonts w:ascii="Times New Roman" w:hAnsi="Times New Roman"/>
          <w:b/>
          <w:sz w:val="20"/>
          <w:szCs w:val="20"/>
        </w:rPr>
        <w:t>inansowanie</w:t>
      </w:r>
      <w:r w:rsidR="007C4F65" w:rsidRPr="007C4F65">
        <w:rPr>
          <w:rFonts w:ascii="Times New Roman" w:hAnsi="Times New Roman"/>
          <w:b/>
          <w:sz w:val="20"/>
          <w:szCs w:val="20"/>
        </w:rPr>
        <w:t>,</w:t>
      </w:r>
      <w:r w:rsidR="001D5A20" w:rsidRPr="007C4F65">
        <w:rPr>
          <w:rFonts w:ascii="Times New Roman" w:hAnsi="Times New Roman"/>
          <w:b/>
          <w:sz w:val="20"/>
          <w:szCs w:val="20"/>
        </w:rPr>
        <w:t xml:space="preserve"> </w:t>
      </w:r>
      <w:r w:rsidR="00DE6B74">
        <w:rPr>
          <w:rFonts w:ascii="Times New Roman" w:hAnsi="Times New Roman"/>
          <w:b/>
          <w:sz w:val="20"/>
          <w:szCs w:val="20"/>
        </w:rPr>
        <w:t>15</w:t>
      </w:r>
      <w:r w:rsidR="001D5A20" w:rsidRPr="007C4F65">
        <w:rPr>
          <w:rFonts w:ascii="Times New Roman" w:hAnsi="Times New Roman"/>
          <w:b/>
          <w:sz w:val="20"/>
          <w:szCs w:val="20"/>
        </w:rPr>
        <w:t>% wkład własny</w:t>
      </w:r>
      <w:r w:rsidR="007C4F65">
        <w:rPr>
          <w:rFonts w:ascii="Times New Roman" w:hAnsi="Times New Roman"/>
          <w:b/>
          <w:sz w:val="20"/>
          <w:szCs w:val="20"/>
        </w:rPr>
        <w:t>,</w:t>
      </w:r>
      <w:r w:rsidR="00735964" w:rsidRPr="00156F8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jednostki prowadzące warsztaty terapii zajęciowej – </w:t>
      </w:r>
      <w:r w:rsidR="00DE6B74">
        <w:rPr>
          <w:rFonts w:ascii="Times New Roman" w:hAnsi="Times New Roman" w:cs="Times New Roman"/>
          <w:b/>
          <w:bCs/>
          <w:sz w:val="20"/>
          <w:szCs w:val="20"/>
        </w:rPr>
        <w:t>95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%</w:t>
      </w:r>
      <w:r w:rsidR="007C4F65">
        <w:rPr>
          <w:rFonts w:ascii="Times New Roman" w:hAnsi="Times New Roman" w:cs="Times New Roman"/>
          <w:b/>
          <w:bCs/>
          <w:sz w:val="20"/>
          <w:szCs w:val="20"/>
        </w:rPr>
        <w:t xml:space="preserve"> dofinansowanie </w:t>
      </w:r>
      <w:r w:rsidR="00DE6B7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7C4F65">
        <w:rPr>
          <w:rFonts w:ascii="Times New Roman" w:hAnsi="Times New Roman" w:cs="Times New Roman"/>
          <w:b/>
          <w:bCs/>
          <w:sz w:val="20"/>
          <w:szCs w:val="20"/>
        </w:rPr>
        <w:t>% wkład własny</w:t>
      </w:r>
      <w:r w:rsidR="00735964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15C38250" w14:textId="2061054E" w:rsidR="00735964" w:rsidRPr="00156F8C" w:rsidRDefault="00F13A08" w:rsidP="00E2258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F13A08">
        <w:rPr>
          <w:rFonts w:ascii="Times New Roman" w:hAnsi="Times New Roman"/>
          <w:b/>
          <w:color w:val="000000" w:themeColor="text1"/>
          <w:sz w:val="20"/>
          <w:szCs w:val="20"/>
        </w:rPr>
        <w:t>O</w:t>
      </w:r>
      <w:r w:rsidR="00735964" w:rsidRPr="00F13A08">
        <w:rPr>
          <w:rFonts w:ascii="Times New Roman" w:hAnsi="Times New Roman"/>
          <w:b/>
          <w:color w:val="000000" w:themeColor="text1"/>
          <w:sz w:val="20"/>
          <w:szCs w:val="20"/>
        </w:rPr>
        <w:t>bszar E</w:t>
      </w:r>
      <w:r w:rsidR="00735964" w:rsidRPr="00156F8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- </w:t>
      </w:r>
      <w:r w:rsidR="003A7594" w:rsidRPr="003A7594">
        <w:rPr>
          <w:rFonts w:ascii="Times New Roman" w:hAnsi="Times New Roman" w:cs="Times New Roman"/>
          <w:sz w:val="20"/>
          <w:szCs w:val="20"/>
        </w:rPr>
        <w:t xml:space="preserve">wartości wymaganego wkładu własnego </w:t>
      </w:r>
      <w:r w:rsidR="003A7594">
        <w:rPr>
          <w:rFonts w:ascii="Times New Roman" w:hAnsi="Times New Roman" w:cs="Times New Roman"/>
          <w:sz w:val="20"/>
          <w:szCs w:val="20"/>
        </w:rPr>
        <w:br/>
      </w:r>
      <w:r w:rsidR="003A7594" w:rsidRPr="003A7594">
        <w:rPr>
          <w:rFonts w:ascii="Times New Roman" w:hAnsi="Times New Roman" w:cs="Times New Roman"/>
          <w:sz w:val="20"/>
          <w:szCs w:val="20"/>
        </w:rPr>
        <w:t>w kosztach realizacji projektu wskazanych w umowie dofinansowania</w:t>
      </w:r>
      <w:r w:rsidR="00735964" w:rsidRPr="00156F8C">
        <w:rPr>
          <w:rFonts w:ascii="Times New Roman" w:hAnsi="Times New Roman" w:cs="Times New Roman"/>
          <w:sz w:val="20"/>
          <w:szCs w:val="20"/>
        </w:rPr>
        <w:t>,</w:t>
      </w:r>
    </w:p>
    <w:p w14:paraId="71455C69" w14:textId="77D9E969" w:rsidR="00735964" w:rsidRPr="00156F8C" w:rsidRDefault="00F13A08" w:rsidP="00E2258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F13A08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O</w:t>
      </w:r>
      <w:r w:rsidR="00735964" w:rsidRPr="00F13A08">
        <w:rPr>
          <w:rFonts w:ascii="Times New Roman" w:hAnsi="Times New Roman"/>
          <w:b/>
          <w:color w:val="000000" w:themeColor="text1"/>
          <w:sz w:val="20"/>
          <w:szCs w:val="20"/>
        </w:rPr>
        <w:t>bszar F</w:t>
      </w:r>
      <w:r w:rsidR="00735964" w:rsidRPr="00156F8C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- 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jednostki samorządu terytorialnego </w:t>
      </w:r>
      <w:r w:rsidR="00735964" w:rsidRPr="00156F8C">
        <w:rPr>
          <w:rFonts w:ascii="Times New Roman" w:hAnsi="Times New Roman" w:cs="Times New Roman"/>
          <w:sz w:val="20"/>
          <w:szCs w:val="20"/>
        </w:rPr>
        <w:br/>
        <w:t xml:space="preserve">lub organizacje pozarządowe - do 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70%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 kosztów realizacji projektu nie więcej niż 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15.000,00 z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ł na każde miejsce </w:t>
      </w:r>
      <w:r w:rsidR="00156F8C">
        <w:rPr>
          <w:rFonts w:ascii="Times New Roman" w:hAnsi="Times New Roman" w:cs="Times New Roman"/>
          <w:sz w:val="20"/>
          <w:szCs w:val="20"/>
        </w:rPr>
        <w:br/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dla osoby niepełnosprawnej w warsztacie terapii zajęciowej, tworzone w wyniku realizacji programu lub do 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80%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 kosztów realizacji projektu nie więcej niż 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160 000,00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 zł na remont bądź modernizację przeciwdziałającą degradacji infrastruktury istniejącego warsztatu terapii zajęciowej,</w:t>
      </w:r>
    </w:p>
    <w:p w14:paraId="4D7C5B48" w14:textId="0752B5CA" w:rsidR="00735964" w:rsidRPr="00A240D2" w:rsidRDefault="00F13A08" w:rsidP="00E2258D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F13A08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735964" w:rsidRPr="00F13A08">
        <w:rPr>
          <w:rFonts w:ascii="Times New Roman" w:hAnsi="Times New Roman" w:cs="Times New Roman"/>
          <w:b/>
          <w:bCs/>
          <w:sz w:val="20"/>
          <w:szCs w:val="20"/>
        </w:rPr>
        <w:t>bszar G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 </w:t>
      </w:r>
      <w:r w:rsidR="003D2B79" w:rsidRPr="00156F8C">
        <w:rPr>
          <w:rFonts w:ascii="Times New Roman" w:hAnsi="Times New Roman" w:cs="Times New Roman"/>
          <w:sz w:val="20"/>
          <w:szCs w:val="20"/>
        </w:rPr>
        <w:t>–</w:t>
      </w:r>
      <w:r w:rsidR="00735964" w:rsidRPr="00156F8C">
        <w:rPr>
          <w:rFonts w:ascii="Times New Roman" w:hAnsi="Times New Roman" w:cs="Times New Roman"/>
          <w:sz w:val="20"/>
          <w:szCs w:val="20"/>
        </w:rPr>
        <w:t xml:space="preserve"> </w:t>
      </w:r>
      <w:r w:rsidR="003D2B79" w:rsidRPr="00156F8C">
        <w:rPr>
          <w:rFonts w:ascii="Times New Roman" w:hAnsi="Times New Roman" w:cs="Times New Roman"/>
          <w:sz w:val="20"/>
          <w:szCs w:val="20"/>
        </w:rPr>
        <w:t xml:space="preserve">powiaty – </w:t>
      </w:r>
      <w:r w:rsidR="003A10F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3D2B79" w:rsidRPr="00F13A08">
        <w:rPr>
          <w:rFonts w:ascii="Times New Roman" w:hAnsi="Times New Roman" w:cs="Times New Roman"/>
          <w:b/>
          <w:bCs/>
          <w:sz w:val="20"/>
          <w:szCs w:val="20"/>
        </w:rPr>
        <w:t>0%</w:t>
      </w:r>
      <w:r w:rsidR="00A240D2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348725F7" w14:textId="67E6BB3A" w:rsidR="00A240D2" w:rsidRPr="00A240D2" w:rsidRDefault="00A240D2" w:rsidP="00A240D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F13A08">
        <w:rPr>
          <w:rFonts w:ascii="Times New Roman" w:hAnsi="Times New Roman" w:cs="Times New Roman"/>
          <w:b/>
          <w:bCs/>
          <w:sz w:val="20"/>
          <w:szCs w:val="20"/>
        </w:rPr>
        <w:t xml:space="preserve">Obszar </w:t>
      </w:r>
      <w:r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156F8C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gminy, </w:t>
      </w:r>
      <w:r w:rsidRPr="00156F8C">
        <w:rPr>
          <w:rFonts w:ascii="Times New Roman" w:hAnsi="Times New Roman" w:cs="Times New Roman"/>
          <w:sz w:val="20"/>
          <w:szCs w:val="20"/>
        </w:rPr>
        <w:t xml:space="preserve">powiaty – </w:t>
      </w:r>
      <w:r>
        <w:rPr>
          <w:rFonts w:ascii="Times New Roman" w:hAnsi="Times New Roman" w:cs="Times New Roman"/>
          <w:b/>
          <w:bCs/>
          <w:sz w:val="20"/>
          <w:szCs w:val="20"/>
        </w:rPr>
        <w:t>65</w:t>
      </w:r>
      <w:r w:rsidRPr="00F13A08">
        <w:rPr>
          <w:rFonts w:ascii="Times New Roman" w:hAnsi="Times New Roman" w:cs="Times New Roman"/>
          <w:b/>
          <w:bCs/>
          <w:sz w:val="20"/>
          <w:szCs w:val="20"/>
        </w:rPr>
        <w:t>%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F6282FB" w14:textId="19FAF824" w:rsidR="00B158B9" w:rsidRPr="00B158B9" w:rsidRDefault="00B158B9" w:rsidP="00B158B9">
      <w:pPr>
        <w:rPr>
          <w:rFonts w:ascii="Times New Roman" w:hAnsi="Times New Roman"/>
          <w:sz w:val="20"/>
          <w:szCs w:val="20"/>
        </w:rPr>
      </w:pPr>
      <w:r w:rsidRPr="00B158B9">
        <w:rPr>
          <w:rFonts w:ascii="Times New Roman" w:hAnsi="Times New Roman"/>
          <w:sz w:val="20"/>
          <w:szCs w:val="20"/>
        </w:rPr>
        <w:t>ZASADY SZCZEGÓŁOWE:</w:t>
      </w:r>
    </w:p>
    <w:p w14:paraId="133354C8" w14:textId="231EE37D" w:rsidR="00B158B9" w:rsidRPr="00B158B9" w:rsidRDefault="00B158B9" w:rsidP="00B158B9">
      <w:pPr>
        <w:numPr>
          <w:ilvl w:val="0"/>
          <w:numId w:val="17"/>
        </w:numPr>
        <w:suppressAutoHyphens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Obszar B -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Nie mogą być przyjęte do realizacji projekty dotyczące całości lub części budynku,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 którym mają być lik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widowane bariery: wybudowanego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i użytkowanego po dniu 1 stycznia 1995 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r., według przepisów zawartych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w ustawie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z dnia 7 lipca 1994 r. Prawo budowlane oraz wydanych na jej podstawie przepisów wykonawczych. Katalog rzeczowy urządzeń, materiałów budowlanych, robót lub innych czynności, jakie mogą być objęte dofinansowaniem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 szczególności obejmuje:</w:t>
      </w:r>
    </w:p>
    <w:p w14:paraId="3348341B" w14:textId="77777777" w:rsidR="00B158B9" w:rsidRPr="00B158B9" w:rsidRDefault="00B158B9" w:rsidP="00B158B9">
      <w:pPr>
        <w:numPr>
          <w:ilvl w:val="0"/>
          <w:numId w:val="18"/>
        </w:numPr>
        <w:tabs>
          <w:tab w:val="clear" w:pos="737"/>
        </w:tabs>
        <w:suppressAutoHyphens/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w zakresie likwidacji barier w poruszaniu się:</w:t>
      </w:r>
    </w:p>
    <w:p w14:paraId="7403B32B" w14:textId="6DEEC04B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budowę lub modernizację pochylni i dojścia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do budynku, zapewniających osobom niepełnosprawnym dostęp do pomieszczeń budynku,</w:t>
      </w:r>
    </w:p>
    <w:p w14:paraId="4CFD5DC6" w14:textId="77777777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dostawę, zakup i montaż:</w:t>
      </w:r>
    </w:p>
    <w:p w14:paraId="2F035729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podnośnika,</w:t>
      </w:r>
    </w:p>
    <w:p w14:paraId="2E339EC1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platformy schodowej,</w:t>
      </w:r>
    </w:p>
    <w:p w14:paraId="7089C428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windy przyściennej,</w:t>
      </w:r>
    </w:p>
    <w:p w14:paraId="703719DB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innych urządzeń do transportu pionowego,</w:t>
      </w:r>
    </w:p>
    <w:p w14:paraId="3495BABB" w14:textId="01561792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dostawę, zakup i montaż poręczy i uchwytów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 ciągach komunikacyjnych oraz uchwytów ułatwiających korzystanie z urządzeń higieniczno-sanitarnych,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roboty związane z likwidacją progów oraz przystosowaniem ciągów komunikacyjnych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lastRenderedPageBreak/>
        <w:t>i innych przejść o zróżnicowanych poziomach podłogi do poruszania się na wózku inwalidzkim,</w:t>
      </w:r>
    </w:p>
    <w:p w14:paraId="6F295FB6" w14:textId="77777777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przystosowanie drzwi:</w:t>
      </w:r>
    </w:p>
    <w:p w14:paraId="2149C9C5" w14:textId="5ED2E65F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zakup i montaż drzwi wejściowych oraz wewnętrznych o szerokości w świetle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co najmniej 90 cm,</w:t>
      </w:r>
    </w:p>
    <w:p w14:paraId="26CE5FC3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drzwi przesuwnych,</w:t>
      </w:r>
    </w:p>
    <w:p w14:paraId="563C8378" w14:textId="77777777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przystosowanie podłoża pod wykładzinę antypoślizgową oraz zakup i ułożenie wykładziny antypoślizgowej w ciągach komunikacyjnych,</w:t>
      </w:r>
    </w:p>
    <w:p w14:paraId="6A8C854F" w14:textId="77777777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dostosowanie pomieszczeń higieniczno-sanitarnych do potrzeb osób niepełnosprawnych, a także adaptację pomieszczeń na pomieszczenia higieniczno-sanitarne – w przypadkach, gdy ze względów technicznych korzystne jest ich takie usytuowanie;</w:t>
      </w:r>
    </w:p>
    <w:p w14:paraId="2BE30510" w14:textId="77777777" w:rsidR="00B158B9" w:rsidRPr="00B158B9" w:rsidRDefault="00B158B9" w:rsidP="00B158B9">
      <w:pPr>
        <w:numPr>
          <w:ilvl w:val="0"/>
          <w:numId w:val="18"/>
        </w:numPr>
        <w:tabs>
          <w:tab w:val="clear" w:pos="737"/>
        </w:tabs>
        <w:suppressAutoHyphens/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w zakresie likwidacji barier w komunikowaniu się:</w:t>
      </w:r>
    </w:p>
    <w:p w14:paraId="3F45F6BA" w14:textId="77777777" w:rsidR="00B158B9" w:rsidRPr="00B158B9" w:rsidRDefault="00B158B9" w:rsidP="00B158B9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instalacji dźwiękowej i świetlnej – sygnalizacyjnej i alarmowej w pomieszczeniach budynków dostępnych dla osób niepełnosprawnych,</w:t>
      </w:r>
    </w:p>
    <w:p w14:paraId="09B5169F" w14:textId="5ACCD6E6" w:rsidR="00B158B9" w:rsidRPr="001A43D1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urządzeń wspomagających odbiór dźwięku w salach wykładowych,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tablic z informacją pisaną i piktograficzną,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oznakowanie wyposażenia lokali i ciągów komunikacyjnych alfabetem brajla, różnym kolorem lub faktu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rą, </w:t>
      </w: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zakup i montaż pętli </w:t>
      </w:r>
      <w:proofErr w:type="spellStart"/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induktofonicznej</w:t>
      </w:r>
      <w:proofErr w:type="spellEnd"/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, sprzętu i programów komputerowych służących komunikowaniu się, zakup i montaż wzmacniacza </w:t>
      </w: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  <w:t>do telefonu.</w:t>
      </w:r>
    </w:p>
    <w:p w14:paraId="1BCE34BA" w14:textId="77777777" w:rsidR="001A43D1" w:rsidRDefault="00B158B9" w:rsidP="00B158B9">
      <w:pPr>
        <w:numPr>
          <w:ilvl w:val="0"/>
          <w:numId w:val="23"/>
        </w:numPr>
        <w:tabs>
          <w:tab w:val="clear" w:pos="1094"/>
        </w:tabs>
        <w:suppressAutoHyphens/>
        <w:spacing w:before="60" w:after="0" w:line="240" w:lineRule="auto"/>
        <w:ind w:left="567" w:hanging="283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b/>
          <w:color w:val="000000"/>
          <w:spacing w:val="10"/>
          <w:sz w:val="20"/>
          <w:szCs w:val="20"/>
        </w:rPr>
        <w:t xml:space="preserve">Obszar C -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Katalog rzeczowy urządzeń, materiałów budowlanych, robót lub innych czynności, jakie mogą być objęte dofinansowaniem w ramach robót adaptacyjnych obiektu spółdzielni obejmuje </w:t>
      </w:r>
      <w:r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 szczególności:</w:t>
      </w:r>
      <w:r w:rsidRPr="00B158B9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 xml:space="preserve"> </w:t>
      </w:r>
    </w:p>
    <w:p w14:paraId="609A80EE" w14:textId="50C9794B" w:rsidR="00B158B9" w:rsidRPr="001A43D1" w:rsidRDefault="00B158B9" w:rsidP="001A43D1">
      <w:pPr>
        <w:pStyle w:val="Akapitzlist"/>
        <w:numPr>
          <w:ilvl w:val="0"/>
          <w:numId w:val="24"/>
        </w:numPr>
        <w:suppressAutoHyphens/>
        <w:spacing w:before="60" w:after="0" w:line="240" w:lineRule="auto"/>
        <w:ind w:left="568" w:hanging="284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w zakresie likwidacji barier w poruszaniu się:</w:t>
      </w:r>
    </w:p>
    <w:p w14:paraId="225108B9" w14:textId="4EA3B2E3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budowę lub modernizację pochylni i dojścia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do budynku, zapewniających osobom niepełnosprawnym dostęp do pomieszczeń budynku,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lastRenderedPageBreak/>
        <w:t xml:space="preserve">a także wydzielenie miejsc postojowych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dla pojazdów użytkowanych przez osoby niepełnosprawne, w szczególności poruszające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się na wózkach inwalidzkich,</w:t>
      </w:r>
    </w:p>
    <w:p w14:paraId="19C86804" w14:textId="7777777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dostawę, zakup i montaż:</w:t>
      </w:r>
    </w:p>
    <w:p w14:paraId="384B2DE1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podnośnika,</w:t>
      </w:r>
    </w:p>
    <w:p w14:paraId="372BF511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platformy schodowej,</w:t>
      </w:r>
    </w:p>
    <w:p w14:paraId="2C656F55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transportera schodowego,</w:t>
      </w:r>
    </w:p>
    <w:p w14:paraId="4A6CE7C5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windy przyściennej,</w:t>
      </w:r>
    </w:p>
    <w:p w14:paraId="4DCD66EC" w14:textId="3F60DF4A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dostawę, zakup i montaż poręczy i uchwytów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w ciągach komunikacyjnych oraz uchwytów ułatwiających korzystanie z urządzeń higieniczno-sanitarnych,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roboty związane z likwidacją progów oraz przystosowaniem ciągów komunikacyjnych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i innych przejść o zróżnicowanych poziomach podłogi do poruszania się na wózku inwalidzkim,</w:t>
      </w:r>
    </w:p>
    <w:p w14:paraId="5BF24679" w14:textId="7777777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przystosowanie drzwi:</w:t>
      </w:r>
    </w:p>
    <w:p w14:paraId="78866885" w14:textId="0262F946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zakup i montaż drzwi wejściowych oraz wewnętrznych o szerokości w świetle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co najmniej 90 cm,</w:t>
      </w:r>
    </w:p>
    <w:p w14:paraId="5764AAFB" w14:textId="77777777" w:rsidR="00B158B9" w:rsidRPr="00B158B9" w:rsidRDefault="00B158B9" w:rsidP="00B158B9">
      <w:pPr>
        <w:numPr>
          <w:ilvl w:val="0"/>
          <w:numId w:val="15"/>
        </w:numPr>
        <w:tabs>
          <w:tab w:val="clear" w:pos="1551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drzwi przesuwnych,</w:t>
      </w:r>
    </w:p>
    <w:p w14:paraId="4C0031FB" w14:textId="7777777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przystosowanie podłoża pod wykładzinę antypoślizgową oraz zakup i ułożenie wykładziny antypoślizgowej w ciągach komunikacyjnych,</w:t>
      </w:r>
    </w:p>
    <w:p w14:paraId="3E8A3902" w14:textId="1FB5AF57" w:rsid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dostosowanie pomieszczeń higieniczno-sanitarnych do potrzeb osób niepełnosprawnych, a także adaptację pomieszczeń na pomieszczenia higieniczno-sanitarne – w przypadkach, gdy ze względów technicznych korzystne jest ich takie usytuowanie;</w:t>
      </w:r>
    </w:p>
    <w:p w14:paraId="18144F1C" w14:textId="77777777" w:rsidR="006E4522" w:rsidRPr="00B158B9" w:rsidRDefault="006E4522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</w:p>
    <w:p w14:paraId="57B9DEDC" w14:textId="77777777" w:rsidR="00B158B9" w:rsidRPr="001A43D1" w:rsidRDefault="00B158B9" w:rsidP="001A43D1">
      <w:pPr>
        <w:pStyle w:val="Akapitzlist"/>
        <w:numPr>
          <w:ilvl w:val="0"/>
          <w:numId w:val="24"/>
        </w:numPr>
        <w:suppressAutoHyphens/>
        <w:spacing w:before="60" w:after="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w zakresie likwidacji barier w komunikowaniu się:</w:t>
      </w:r>
    </w:p>
    <w:p w14:paraId="10A795A9" w14:textId="7777777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instalacji dźwiękowej i świetlnej – sygnalizacyjnej i alarmowej w pomieszczeniach spółdzielni dostępnych dla osób niepełnosprawnych,</w:t>
      </w:r>
    </w:p>
    <w:p w14:paraId="082531EA" w14:textId="7777777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zakup i montaż urządzeń wspomagających odbiór dźwięku w pomieszczeniach spółdzielni,</w:t>
      </w:r>
    </w:p>
    <w:p w14:paraId="15F8965B" w14:textId="6E9C23F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zakup i montaż tablic z informacją pisaną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i piktograficzną,</w:t>
      </w:r>
    </w:p>
    <w:p w14:paraId="7CACEB4F" w14:textId="77777777" w:rsidR="00B158B9" w:rsidRPr="00B158B9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lastRenderedPageBreak/>
        <w:t xml:space="preserve">oznakowanie wyposażenia lokali i ciągów komunikacyjnych alfabetem brajla, różnym kolorem lub fakturą. </w:t>
      </w:r>
    </w:p>
    <w:p w14:paraId="5C2FC988" w14:textId="77777777" w:rsidR="001A43D1" w:rsidRDefault="00B158B9" w:rsidP="001A43D1">
      <w:p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zakup i montaż pętli </w:t>
      </w:r>
      <w:proofErr w:type="spellStart"/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induktofonicznej</w:t>
      </w:r>
      <w:proofErr w:type="spellEnd"/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 xml:space="preserve">, sprzętu </w:t>
      </w:r>
      <w:r w:rsid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br/>
      </w:r>
      <w:r w:rsidRPr="00B158B9">
        <w:rPr>
          <w:rFonts w:ascii="Times New Roman" w:hAnsi="Times New Roman" w:cs="Times New Roman"/>
          <w:color w:val="000000"/>
          <w:spacing w:val="10"/>
          <w:sz w:val="20"/>
          <w:szCs w:val="20"/>
        </w:rPr>
        <w:t>i programów komputerowych służących komunikowaniu się, zakup i montaż wzmacniacza do telefonu;</w:t>
      </w:r>
    </w:p>
    <w:p w14:paraId="1C5FC993" w14:textId="30535DC5" w:rsidR="00B158B9" w:rsidRDefault="00B158B9" w:rsidP="001A43D1">
      <w:pPr>
        <w:pStyle w:val="Akapitzlist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inne roboty adaptacyjne na terenie obiektu spółdzielni uzasadnione potrzebami niepełnosprawnych pracowników.</w:t>
      </w:r>
    </w:p>
    <w:p w14:paraId="650E7C82" w14:textId="77777777" w:rsidR="001A43D1" w:rsidRPr="001A43D1" w:rsidRDefault="001A43D1" w:rsidP="001A43D1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b/>
          <w:color w:val="000000"/>
          <w:spacing w:val="10"/>
          <w:sz w:val="20"/>
          <w:szCs w:val="20"/>
        </w:rPr>
        <w:t xml:space="preserve">Obszar D - </w:t>
      </w: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Dofinansowaniem objęty jest zakup następujących, fabrycznie nowych pojazdów przeznaczonych do przewozu osób niepełnosprawnych:</w:t>
      </w:r>
    </w:p>
    <w:p w14:paraId="77CB6F4D" w14:textId="77777777" w:rsidR="001A43D1" w:rsidRPr="001A43D1" w:rsidRDefault="001A43D1" w:rsidP="001A43D1">
      <w:pPr>
        <w:suppressAutoHyphens/>
        <w:spacing w:before="60"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samochodów osobowych, zwanych dalej „mikrobusami”, które w wersji standardowej są samochodami 9-cio miejscowymi, specjalnie przystosowanymi do przewozu osób na wózkach inwalidzkich;</w:t>
      </w:r>
    </w:p>
    <w:p w14:paraId="5279C246" w14:textId="77777777" w:rsidR="001A43D1" w:rsidRPr="001A43D1" w:rsidRDefault="001A43D1" w:rsidP="001A43D1">
      <w:pPr>
        <w:suppressAutoHyphens/>
        <w:spacing w:before="60"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pozostałych samochodów osobowych, zwanych dalej „mikrobusami”, które w wersji standardowej są samochodami 9-cio miejscowymi;</w:t>
      </w:r>
    </w:p>
    <w:p w14:paraId="488CD437" w14:textId="77777777" w:rsidR="001A43D1" w:rsidRDefault="001A43D1" w:rsidP="001A43D1">
      <w:pPr>
        <w:suppressAutoHyphens/>
        <w:spacing w:before="60"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autobusów 10-cio i więcej miejscowych, niskopodłogowych lub wyposażonych następnie w windę, podjazd albo inne urządzenia dostosowujące pojazd do przewozu osób niepełnosprawnych, zwanych dalej „autobusami”,</w:t>
      </w:r>
    </w:p>
    <w:p w14:paraId="7F5D1B87" w14:textId="5DB610E1" w:rsidR="001A43D1" w:rsidRPr="001A43D1" w:rsidRDefault="001A43D1" w:rsidP="001A43D1">
      <w:pPr>
        <w:suppressAutoHyphens/>
        <w:spacing w:before="60"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10"/>
          <w:sz w:val="20"/>
          <w:szCs w:val="20"/>
        </w:rPr>
      </w:pPr>
      <w:r w:rsidRPr="001A43D1">
        <w:rPr>
          <w:rFonts w:ascii="Times New Roman" w:hAnsi="Times New Roman" w:cs="Times New Roman"/>
          <w:color w:val="000000"/>
          <w:spacing w:val="10"/>
          <w:sz w:val="20"/>
          <w:szCs w:val="20"/>
        </w:rPr>
        <w:t>lub przystosowanie posiadanych przez projektodawców pojazdów do potrzeb osób niepełnosprawnych (zakup i montaż windy, podjazdu lub innego urządzenia dostosowującego pojazd do przewozu osób niepełnosprawnych).</w:t>
      </w:r>
    </w:p>
    <w:p w14:paraId="4F212994" w14:textId="77777777" w:rsidR="00C93938" w:rsidRPr="00C93938" w:rsidRDefault="001A43D1" w:rsidP="00C93938">
      <w:pPr>
        <w:pStyle w:val="Akapitzlist"/>
        <w:numPr>
          <w:ilvl w:val="0"/>
          <w:numId w:val="23"/>
        </w:numPr>
        <w:ind w:firstLine="35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Obszar F - </w:t>
      </w:r>
      <w:r w:rsidR="00C93938" w:rsidRPr="00C93938">
        <w:rPr>
          <w:rFonts w:ascii="Times New Roman" w:hAnsi="Times New Roman" w:cs="Times New Roman"/>
          <w:color w:val="000000"/>
          <w:spacing w:val="10"/>
          <w:sz w:val="20"/>
          <w:szCs w:val="20"/>
        </w:rPr>
        <w:t>prace adaptacyjne, remontowe, modernizację lub rozbudowę obiektu oraz zakup niezbędnego wyposażenia.</w:t>
      </w:r>
    </w:p>
    <w:p w14:paraId="6D6B1810" w14:textId="6002D161" w:rsidR="00F13A08" w:rsidRPr="00782021" w:rsidRDefault="00C93938" w:rsidP="009470B6">
      <w:pPr>
        <w:pStyle w:val="Akapitzlist"/>
        <w:numPr>
          <w:ilvl w:val="0"/>
          <w:numId w:val="23"/>
        </w:numPr>
        <w:ind w:firstLine="35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9393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Obszar G -  </w:t>
      </w:r>
      <w:r w:rsidRPr="00C93938">
        <w:rPr>
          <w:rFonts w:ascii="Times New Roman" w:hAnsi="Times New Roman" w:cs="Times New Roman"/>
          <w:color w:val="000000"/>
          <w:sz w:val="20"/>
          <w:szCs w:val="20"/>
        </w:rPr>
        <w:t xml:space="preserve">Przy udzielaniu dofinansowań ze środków otrzymanych w ramach obszaru G programu powiat stosuje odpowiednio postanowienia art. 11, 12a, 13, 26, 26d, 26e, 26g, 40 </w:t>
      </w:r>
      <w:r w:rsidRPr="00C9393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oraz art. 41 ustawy z dnia 27 sierpnia 1997 r. o rehabilitacji zawodowej i społecznej oraz zatrudnianiu osób niepełnosprawnych oraz odpowiednio akty wykonawcze </w:t>
      </w:r>
      <w:r w:rsidR="00727FA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3938">
        <w:rPr>
          <w:rFonts w:ascii="Times New Roman" w:hAnsi="Times New Roman" w:cs="Times New Roman"/>
          <w:color w:val="000000"/>
          <w:sz w:val="20"/>
          <w:szCs w:val="20"/>
        </w:rPr>
        <w:t>do wyżej wymienionej ustawy.</w:t>
      </w:r>
    </w:p>
    <w:p w14:paraId="5E6E2179" w14:textId="1F890654" w:rsidR="004C1F9B" w:rsidRPr="009470B6" w:rsidRDefault="004C1F9B" w:rsidP="009470B6">
      <w:pPr>
        <w:rPr>
          <w:rFonts w:ascii="Times New Roman" w:hAnsi="Times New Roman"/>
          <w:sz w:val="28"/>
          <w:szCs w:val="28"/>
          <w:u w:val="single"/>
        </w:rPr>
      </w:pPr>
    </w:p>
    <w:sectPr w:rsidR="004C1F9B" w:rsidRPr="009470B6" w:rsidSect="004C0467"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1551"/>
        </w:tabs>
      </w:pPr>
      <w:rPr>
        <w:rFonts w:ascii="OpenSymbol" w:hAnsi="OpenSymbol"/>
      </w:rPr>
    </w:lvl>
  </w:abstractNum>
  <w:abstractNum w:abstractNumId="1" w15:restartNumberingAfterBreak="0">
    <w:nsid w:val="00000003"/>
    <w:multiLevelType w:val="singleLevel"/>
    <w:tmpl w:val="9E8CD554"/>
    <w:name w:val="WW8Num10"/>
    <w:lvl w:ilvl="0">
      <w:start w:val="1"/>
      <w:numFmt w:val="lowerLetter"/>
      <w:lvlText w:val="%1)"/>
      <w:lvlJc w:val="left"/>
      <w:pPr>
        <w:tabs>
          <w:tab w:val="num" w:pos="1247"/>
        </w:tabs>
      </w:pPr>
      <w:rPr>
        <w:rFonts w:ascii="Arial" w:hAnsi="Arial" w:cs="Times New Roman" w:hint="default"/>
        <w:b w:val="0"/>
        <w:i w:val="0"/>
        <w:color w:val="auto"/>
        <w:sz w:val="24"/>
        <w:szCs w:val="20"/>
      </w:rPr>
    </w:lvl>
  </w:abstractNum>
  <w:abstractNum w:abstractNumId="2" w15:restartNumberingAfterBreak="0">
    <w:nsid w:val="00000004"/>
    <w:multiLevelType w:val="multilevel"/>
    <w:tmpl w:val="4DC036AE"/>
    <w:name w:val="WW8Num15"/>
    <w:lvl w:ilvl="0">
      <w:start w:val="1"/>
      <w:numFmt w:val="bullet"/>
      <w:lvlText w:val=""/>
      <w:lvlJc w:val="left"/>
      <w:pPr>
        <w:tabs>
          <w:tab w:val="num" w:pos="644"/>
        </w:tabs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21"/>
        </w:tabs>
      </w:pPr>
    </w:lvl>
    <w:lvl w:ilvl="2">
      <w:start w:val="1"/>
      <w:numFmt w:val="lowerRoman"/>
      <w:lvlText w:val="%3."/>
      <w:lvlJc w:val="right"/>
      <w:pPr>
        <w:tabs>
          <w:tab w:val="num" w:pos="2444"/>
        </w:tabs>
      </w:pPr>
    </w:lvl>
    <w:lvl w:ilvl="3">
      <w:start w:val="1"/>
      <w:numFmt w:val="decimal"/>
      <w:lvlText w:val="%4."/>
      <w:lvlJc w:val="left"/>
      <w:pPr>
        <w:tabs>
          <w:tab w:val="num" w:pos="3164"/>
        </w:tabs>
      </w:pPr>
    </w:lvl>
    <w:lvl w:ilvl="4">
      <w:start w:val="1"/>
      <w:numFmt w:val="lowerLetter"/>
      <w:lvlText w:val="%5."/>
      <w:lvlJc w:val="left"/>
      <w:pPr>
        <w:tabs>
          <w:tab w:val="num" w:pos="3884"/>
        </w:tabs>
      </w:pPr>
    </w:lvl>
    <w:lvl w:ilvl="5">
      <w:start w:val="1"/>
      <w:numFmt w:val="lowerRoman"/>
      <w:lvlText w:val="%6."/>
      <w:lvlJc w:val="right"/>
      <w:pPr>
        <w:tabs>
          <w:tab w:val="num" w:pos="4604"/>
        </w:tabs>
      </w:pPr>
    </w:lvl>
    <w:lvl w:ilvl="6">
      <w:start w:val="1"/>
      <w:numFmt w:val="decimal"/>
      <w:lvlText w:val="%7."/>
      <w:lvlJc w:val="left"/>
      <w:pPr>
        <w:tabs>
          <w:tab w:val="num" w:pos="5324"/>
        </w:tabs>
      </w:pPr>
    </w:lvl>
    <w:lvl w:ilvl="7">
      <w:start w:val="1"/>
      <w:numFmt w:val="lowerLetter"/>
      <w:lvlText w:val="%8."/>
      <w:lvlJc w:val="left"/>
      <w:pPr>
        <w:tabs>
          <w:tab w:val="num" w:pos="6044"/>
        </w:tabs>
      </w:pPr>
    </w:lvl>
    <w:lvl w:ilvl="8">
      <w:start w:val="1"/>
      <w:numFmt w:val="lowerRoman"/>
      <w:lvlText w:val="%9."/>
      <w:lvlJc w:val="right"/>
      <w:pPr>
        <w:tabs>
          <w:tab w:val="num" w:pos="6764"/>
        </w:tabs>
      </w:pPr>
    </w:lvl>
  </w:abstractNum>
  <w:abstractNum w:abstractNumId="3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4" w15:restartNumberingAfterBreak="0">
    <w:nsid w:val="00000009"/>
    <w:multiLevelType w:val="singleLevel"/>
    <w:tmpl w:val="C67C0A8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</w:pPr>
      <w:rPr>
        <w:rFonts w:ascii="Arial" w:hAnsi="Arial"/>
        <w:b w:val="0"/>
        <w:i w:val="0"/>
        <w:sz w:val="24"/>
      </w:rPr>
    </w:lvl>
  </w:abstractNum>
  <w:abstractNum w:abstractNumId="6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737"/>
        </w:tabs>
      </w:pPr>
      <w:rPr>
        <w:rFonts w:ascii="Arial" w:hAnsi="Arial"/>
        <w:b w:val="0"/>
        <w:i w:val="0"/>
        <w:sz w:val="24"/>
      </w:rPr>
    </w:lvl>
  </w:abstractNum>
  <w:abstractNum w:abstractNumId="7" w15:restartNumberingAfterBreak="0">
    <w:nsid w:val="048B6E45"/>
    <w:multiLevelType w:val="hybridMultilevel"/>
    <w:tmpl w:val="E200B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strike w:val="0"/>
        <w:dstrike w:val="0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2E6CDD"/>
    <w:multiLevelType w:val="hybridMultilevel"/>
    <w:tmpl w:val="307A4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F711F1"/>
    <w:multiLevelType w:val="hybridMultilevel"/>
    <w:tmpl w:val="C75C867C"/>
    <w:lvl w:ilvl="0" w:tplc="E8C67D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0A3E1D7A"/>
    <w:multiLevelType w:val="hybridMultilevel"/>
    <w:tmpl w:val="F64C5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52A9A"/>
    <w:multiLevelType w:val="hybridMultilevel"/>
    <w:tmpl w:val="00644DDC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12D2D9D"/>
    <w:multiLevelType w:val="hybridMultilevel"/>
    <w:tmpl w:val="02E4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07BEF"/>
    <w:multiLevelType w:val="hybridMultilevel"/>
    <w:tmpl w:val="A0A6A05E"/>
    <w:lvl w:ilvl="0" w:tplc="7D48D3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693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50168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6046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4EE45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C0363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3C1D7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4C42A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E2FB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068CC"/>
    <w:multiLevelType w:val="hybridMultilevel"/>
    <w:tmpl w:val="7130C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9658C"/>
    <w:multiLevelType w:val="hybridMultilevel"/>
    <w:tmpl w:val="EBACD6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D4290"/>
    <w:multiLevelType w:val="hybridMultilevel"/>
    <w:tmpl w:val="B8B8D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2C9D"/>
    <w:multiLevelType w:val="hybridMultilevel"/>
    <w:tmpl w:val="E494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27A2"/>
    <w:multiLevelType w:val="multilevel"/>
    <w:tmpl w:val="31E47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2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33794E"/>
    <w:multiLevelType w:val="hybridMultilevel"/>
    <w:tmpl w:val="D22EAFC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A7550D"/>
    <w:multiLevelType w:val="hybridMultilevel"/>
    <w:tmpl w:val="128040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63111A0"/>
    <w:multiLevelType w:val="hybridMultilevel"/>
    <w:tmpl w:val="B38A5296"/>
    <w:name w:val="WW8Num523"/>
    <w:lvl w:ilvl="0" w:tplc="B52022FE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6912"/>
    <w:multiLevelType w:val="hybridMultilevel"/>
    <w:tmpl w:val="7422DD72"/>
    <w:name w:val="WW8Num282"/>
    <w:lvl w:ilvl="0" w:tplc="04150001">
      <w:start w:val="1"/>
      <w:numFmt w:val="bullet"/>
      <w:lvlText w:val=""/>
      <w:lvlJc w:val="left"/>
      <w:pPr>
        <w:tabs>
          <w:tab w:val="num" w:pos="1094"/>
        </w:tabs>
        <w:ind w:left="357" w:firstLine="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417096396">
    <w:abstractNumId w:val="15"/>
  </w:num>
  <w:num w:numId="2" w16cid:durableId="720593054">
    <w:abstractNumId w:val="8"/>
  </w:num>
  <w:num w:numId="3" w16cid:durableId="729379450">
    <w:abstractNumId w:val="13"/>
  </w:num>
  <w:num w:numId="4" w16cid:durableId="1290668839">
    <w:abstractNumId w:val="10"/>
  </w:num>
  <w:num w:numId="5" w16cid:durableId="388384797">
    <w:abstractNumId w:val="17"/>
  </w:num>
  <w:num w:numId="6" w16cid:durableId="4478181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3643032">
    <w:abstractNumId w:val="7"/>
  </w:num>
  <w:num w:numId="8" w16cid:durableId="1263143846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323345">
    <w:abstractNumId w:val="7"/>
  </w:num>
  <w:num w:numId="10" w16cid:durableId="988629897">
    <w:abstractNumId w:val="18"/>
  </w:num>
  <w:num w:numId="11" w16cid:durableId="884293990">
    <w:abstractNumId w:val="16"/>
  </w:num>
  <w:num w:numId="12" w16cid:durableId="1557619247">
    <w:abstractNumId w:val="12"/>
  </w:num>
  <w:num w:numId="13" w16cid:durableId="2017422863">
    <w:abstractNumId w:val="11"/>
  </w:num>
  <w:num w:numId="14" w16cid:durableId="1192842383">
    <w:abstractNumId w:val="9"/>
  </w:num>
  <w:num w:numId="15" w16cid:durableId="546720062">
    <w:abstractNumId w:val="0"/>
  </w:num>
  <w:num w:numId="16" w16cid:durableId="1132404322">
    <w:abstractNumId w:val="1"/>
  </w:num>
  <w:num w:numId="17" w16cid:durableId="709184340">
    <w:abstractNumId w:val="2"/>
  </w:num>
  <w:num w:numId="18" w16cid:durableId="1240868796">
    <w:abstractNumId w:val="3"/>
  </w:num>
  <w:num w:numId="19" w16cid:durableId="1859851641">
    <w:abstractNumId w:val="5"/>
  </w:num>
  <w:num w:numId="20" w16cid:durableId="296684266">
    <w:abstractNumId w:val="21"/>
  </w:num>
  <w:num w:numId="21" w16cid:durableId="1685091530">
    <w:abstractNumId w:val="25"/>
  </w:num>
  <w:num w:numId="22" w16cid:durableId="491531684">
    <w:abstractNumId w:val="14"/>
  </w:num>
  <w:num w:numId="23" w16cid:durableId="353502442">
    <w:abstractNumId w:val="26"/>
  </w:num>
  <w:num w:numId="24" w16cid:durableId="1870794138">
    <w:abstractNumId w:val="24"/>
  </w:num>
  <w:num w:numId="25" w16cid:durableId="1435129040">
    <w:abstractNumId w:val="4"/>
  </w:num>
  <w:num w:numId="26" w16cid:durableId="365571041">
    <w:abstractNumId w:val="6"/>
  </w:num>
  <w:num w:numId="27" w16cid:durableId="677926425">
    <w:abstractNumId w:val="23"/>
  </w:num>
  <w:num w:numId="28" w16cid:durableId="525607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67"/>
    <w:rsid w:val="000020C0"/>
    <w:rsid w:val="0003275E"/>
    <w:rsid w:val="0009552E"/>
    <w:rsid w:val="000D1DC0"/>
    <w:rsid w:val="00156F8C"/>
    <w:rsid w:val="0017404A"/>
    <w:rsid w:val="00182204"/>
    <w:rsid w:val="001A2A32"/>
    <w:rsid w:val="001A43D1"/>
    <w:rsid w:val="001D5A20"/>
    <w:rsid w:val="001E3FAE"/>
    <w:rsid w:val="00204B56"/>
    <w:rsid w:val="002537EA"/>
    <w:rsid w:val="00282BBB"/>
    <w:rsid w:val="002858E6"/>
    <w:rsid w:val="00322862"/>
    <w:rsid w:val="00352C33"/>
    <w:rsid w:val="00360E5E"/>
    <w:rsid w:val="003964EB"/>
    <w:rsid w:val="003A10F9"/>
    <w:rsid w:val="003A6F83"/>
    <w:rsid w:val="003A7594"/>
    <w:rsid w:val="003D2B79"/>
    <w:rsid w:val="004877AE"/>
    <w:rsid w:val="004C0467"/>
    <w:rsid w:val="004C1F9B"/>
    <w:rsid w:val="004C48AA"/>
    <w:rsid w:val="00533B73"/>
    <w:rsid w:val="00570829"/>
    <w:rsid w:val="005F7154"/>
    <w:rsid w:val="006154EF"/>
    <w:rsid w:val="0063074C"/>
    <w:rsid w:val="00670D77"/>
    <w:rsid w:val="00673B9C"/>
    <w:rsid w:val="006D0CAA"/>
    <w:rsid w:val="006E4522"/>
    <w:rsid w:val="00727FAE"/>
    <w:rsid w:val="00735964"/>
    <w:rsid w:val="00756480"/>
    <w:rsid w:val="00782021"/>
    <w:rsid w:val="007A49AE"/>
    <w:rsid w:val="007C4F65"/>
    <w:rsid w:val="008B2805"/>
    <w:rsid w:val="008C01B2"/>
    <w:rsid w:val="009470B6"/>
    <w:rsid w:val="00957D87"/>
    <w:rsid w:val="00A240D2"/>
    <w:rsid w:val="00A40761"/>
    <w:rsid w:val="00A5627B"/>
    <w:rsid w:val="00A60C9E"/>
    <w:rsid w:val="00A8016F"/>
    <w:rsid w:val="00A87CD1"/>
    <w:rsid w:val="00AD239B"/>
    <w:rsid w:val="00AD43E9"/>
    <w:rsid w:val="00B0381E"/>
    <w:rsid w:val="00B158B9"/>
    <w:rsid w:val="00B9416C"/>
    <w:rsid w:val="00C27B78"/>
    <w:rsid w:val="00C93938"/>
    <w:rsid w:val="00CC3696"/>
    <w:rsid w:val="00CE4FAF"/>
    <w:rsid w:val="00D73B67"/>
    <w:rsid w:val="00D74EC8"/>
    <w:rsid w:val="00D91B00"/>
    <w:rsid w:val="00DE6B74"/>
    <w:rsid w:val="00E01E79"/>
    <w:rsid w:val="00E137BE"/>
    <w:rsid w:val="00E2258D"/>
    <w:rsid w:val="00EA0136"/>
    <w:rsid w:val="00EC31AC"/>
    <w:rsid w:val="00F13A08"/>
    <w:rsid w:val="00F92274"/>
    <w:rsid w:val="00FF1D8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1976"/>
  <w15:docId w15:val="{0F67E60B-463C-4EC5-AD0B-615FEB2E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A40761"/>
    <w:pPr>
      <w:keepNext/>
      <w:spacing w:after="0" w:line="240" w:lineRule="auto"/>
      <w:ind w:left="426" w:hanging="426"/>
      <w:outlineLvl w:val="1"/>
    </w:pPr>
    <w:rPr>
      <w:rFonts w:eastAsia="Times New Roman" w:cstheme="minorHAnsi"/>
      <w:b/>
      <w:spacing w:val="1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4FA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40761"/>
    <w:rPr>
      <w:rFonts w:eastAsia="Times New Roman" w:cstheme="minorHAnsi"/>
      <w:b/>
      <w:spacing w:val="10"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A8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87CD1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7C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404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70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B2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B158B9"/>
    <w:rPr>
      <w:rFonts w:ascii="Arial" w:hAnsi="Arial"/>
      <w:b w:val="0"/>
      <w:i w:val="0"/>
      <w:sz w:val="24"/>
    </w:rPr>
  </w:style>
  <w:style w:type="character" w:styleId="Pogrubienie">
    <w:name w:val="Strong"/>
    <w:basedOn w:val="Domylnaczcionkaakapitu"/>
    <w:uiPriority w:val="22"/>
    <w:qFormat/>
    <w:rsid w:val="004C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1738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Stelmach</dc:creator>
  <cp:lastModifiedBy>Informatyk PCPR</cp:lastModifiedBy>
  <cp:revision>2</cp:revision>
  <cp:lastPrinted>2025-01-17T07:57:00Z</cp:lastPrinted>
  <dcterms:created xsi:type="dcterms:W3CDTF">2025-12-19T14:27:00Z</dcterms:created>
  <dcterms:modified xsi:type="dcterms:W3CDTF">2025-12-19T14:27:00Z</dcterms:modified>
</cp:coreProperties>
</file>